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7E928" w14:textId="43DF1E95" w:rsidR="00281D4D" w:rsidRPr="00281D4D" w:rsidRDefault="00281D4D" w:rsidP="00281D4D">
      <w:pPr>
        <w:jc w:val="center"/>
        <w:rPr>
          <w:b/>
          <w:sz w:val="24"/>
        </w:rPr>
      </w:pPr>
      <w:r w:rsidRPr="00281D4D">
        <w:rPr>
          <w:b/>
          <w:sz w:val="24"/>
        </w:rPr>
        <w:t>Curriculum Vitae</w:t>
      </w:r>
    </w:p>
    <w:p w14:paraId="61A5141E" w14:textId="77777777" w:rsidR="00281D4D" w:rsidRDefault="00281D4D"/>
    <w:p w14:paraId="78BAA1F4" w14:textId="450834C5" w:rsidR="005638C0" w:rsidRPr="00281D4D" w:rsidRDefault="00173E3A">
      <w:p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Personal details</w:t>
      </w:r>
      <w:r w:rsidR="00281D4D" w:rsidRPr="00281D4D">
        <w:rPr>
          <w:rFonts w:ascii="Times New Roman" w:hAnsi="Times New Roman" w:cs="Times New Roman"/>
          <w:sz w:val="24"/>
          <w:szCs w:val="24"/>
        </w:rPr>
        <w:t>:</w:t>
      </w:r>
    </w:p>
    <w:p w14:paraId="068CFE2B" w14:textId="3C8895E7" w:rsidR="00173E3A" w:rsidRPr="00281D4D" w:rsidRDefault="00D36758" w:rsidP="00173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proofErr w:type="spellStart"/>
      <w:r>
        <w:rPr>
          <w:rFonts w:ascii="Times New Roman" w:hAnsi="Times New Roman" w:cs="Times New Roman"/>
          <w:sz w:val="24"/>
          <w:szCs w:val="24"/>
        </w:rPr>
        <w:t>Melvita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173E3A" w:rsidRPr="00281D4D">
        <w:rPr>
          <w:rFonts w:ascii="Times New Roman" w:hAnsi="Times New Roman" w:cs="Times New Roman"/>
          <w:sz w:val="24"/>
          <w:szCs w:val="24"/>
        </w:rPr>
        <w:t>eema</w:t>
      </w:r>
      <w:proofErr w:type="spellEnd"/>
      <w:r w:rsidR="00173E3A" w:rsidRPr="0028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E3A" w:rsidRPr="00281D4D">
        <w:rPr>
          <w:rFonts w:ascii="Times New Roman" w:hAnsi="Times New Roman" w:cs="Times New Roman"/>
          <w:sz w:val="24"/>
          <w:szCs w:val="24"/>
        </w:rPr>
        <w:t>Baretto</w:t>
      </w:r>
      <w:proofErr w:type="spellEnd"/>
    </w:p>
    <w:p w14:paraId="21D3ACE4" w14:textId="45C07389" w:rsidR="00173E3A" w:rsidRPr="00281D4D" w:rsidRDefault="00173E3A" w:rsidP="00173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281D4D">
          <w:rPr>
            <w:rStyle w:val="Hyperlink"/>
            <w:rFonts w:ascii="Times New Roman" w:hAnsi="Times New Roman" w:cs="Times New Roman"/>
            <w:sz w:val="24"/>
            <w:szCs w:val="24"/>
          </w:rPr>
          <w:t>melvita_baretto@staloysius.edu.in</w:t>
        </w:r>
      </w:hyperlink>
    </w:p>
    <w:p w14:paraId="425BB3D5" w14:textId="176B7BBF" w:rsidR="00173E3A" w:rsidRPr="00281D4D" w:rsidRDefault="00173E3A" w:rsidP="00173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Designation: Assistant Professor Stage I</w:t>
      </w:r>
    </w:p>
    <w:p w14:paraId="1F8C1612" w14:textId="7AC4265F" w:rsidR="00173E3A" w:rsidRPr="00281D4D" w:rsidRDefault="00281D4D" w:rsidP="00173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Department</w:t>
      </w:r>
      <w:r w:rsidR="00173E3A" w:rsidRPr="00281D4D">
        <w:rPr>
          <w:rFonts w:ascii="Times New Roman" w:hAnsi="Times New Roman" w:cs="Times New Roman"/>
          <w:sz w:val="24"/>
          <w:szCs w:val="24"/>
        </w:rPr>
        <w:t>: Mathematics</w:t>
      </w:r>
    </w:p>
    <w:p w14:paraId="1ED6DE3B" w14:textId="77777777" w:rsidR="00173E3A" w:rsidRPr="00281D4D" w:rsidRDefault="00173E3A">
      <w:pPr>
        <w:rPr>
          <w:rFonts w:ascii="Times New Roman" w:hAnsi="Times New Roman" w:cs="Times New Roman"/>
          <w:sz w:val="24"/>
          <w:szCs w:val="24"/>
        </w:rPr>
      </w:pPr>
    </w:p>
    <w:p w14:paraId="73349687" w14:textId="49A2C7E3" w:rsidR="00173E3A" w:rsidRPr="00281D4D" w:rsidRDefault="00173E3A">
      <w:p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Education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2057"/>
        <w:gridCol w:w="1988"/>
        <w:gridCol w:w="1823"/>
        <w:gridCol w:w="1678"/>
      </w:tblGrid>
      <w:tr w:rsidR="00173E3A" w:rsidRPr="00281D4D" w14:paraId="0E3EE1CF" w14:textId="574803CB" w:rsidTr="00173E3A">
        <w:tc>
          <w:tcPr>
            <w:tcW w:w="1804" w:type="dxa"/>
          </w:tcPr>
          <w:p w14:paraId="67FC703E" w14:textId="0DDD1AAE" w:rsidR="00173E3A" w:rsidRPr="00281D4D" w:rsidRDefault="00281D4D" w:rsidP="00173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  <w:r w:rsidR="00173E3A" w:rsidRPr="00281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Level</w:t>
            </w:r>
          </w:p>
        </w:tc>
        <w:tc>
          <w:tcPr>
            <w:tcW w:w="2057" w:type="dxa"/>
          </w:tcPr>
          <w:p w14:paraId="5A6AEF1C" w14:textId="765532B1" w:rsidR="00173E3A" w:rsidRPr="00281D4D" w:rsidRDefault="00281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E3A" w:rsidRPr="00281D4D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1988" w:type="dxa"/>
          </w:tcPr>
          <w:p w14:paraId="5363F749" w14:textId="3D86AAF5" w:rsidR="00173E3A" w:rsidRPr="00281D4D" w:rsidRDefault="00173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b/>
                <w:sz w:val="24"/>
                <w:szCs w:val="24"/>
              </w:rPr>
              <w:t>Uni</w:t>
            </w:r>
            <w:r w:rsidR="00281D4D" w:rsidRPr="00281D4D">
              <w:rPr>
                <w:rFonts w:ascii="Times New Roman" w:hAnsi="Times New Roman" w:cs="Times New Roman"/>
                <w:b/>
                <w:sz w:val="24"/>
                <w:szCs w:val="24"/>
              </w:rPr>
              <w:t>versity</w:t>
            </w:r>
          </w:p>
        </w:tc>
        <w:tc>
          <w:tcPr>
            <w:tcW w:w="1823" w:type="dxa"/>
          </w:tcPr>
          <w:p w14:paraId="3D129DDC" w14:textId="443DB101" w:rsidR="00173E3A" w:rsidRPr="00281D4D" w:rsidRDefault="00281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  <w:tc>
          <w:tcPr>
            <w:tcW w:w="1678" w:type="dxa"/>
          </w:tcPr>
          <w:p w14:paraId="00C66F65" w14:textId="0DBC5DEA" w:rsidR="00173E3A" w:rsidRPr="00281D4D" w:rsidRDefault="00281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</w:tr>
      <w:tr w:rsidR="00173E3A" w:rsidRPr="00281D4D" w14:paraId="7F50007A" w14:textId="57AC37B4" w:rsidTr="00173E3A">
        <w:tc>
          <w:tcPr>
            <w:tcW w:w="1804" w:type="dxa"/>
          </w:tcPr>
          <w:p w14:paraId="1D69705C" w14:textId="6D18274F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2057" w:type="dxa"/>
          </w:tcPr>
          <w:p w14:paraId="710828B3" w14:textId="28813AD6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 xml:space="preserve">St Aloysius College </w:t>
            </w:r>
            <w:r w:rsidR="00281D4D" w:rsidRPr="00281D4D">
              <w:rPr>
                <w:rFonts w:ascii="Times New Roman" w:hAnsi="Times New Roman" w:cs="Times New Roman"/>
                <w:sz w:val="24"/>
                <w:szCs w:val="24"/>
              </w:rPr>
              <w:t>(Autonomous)</w:t>
            </w:r>
          </w:p>
        </w:tc>
        <w:tc>
          <w:tcPr>
            <w:tcW w:w="1988" w:type="dxa"/>
          </w:tcPr>
          <w:p w14:paraId="610E4C78" w14:textId="5AE34DCA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>Mangalore University</w:t>
            </w:r>
          </w:p>
        </w:tc>
        <w:tc>
          <w:tcPr>
            <w:tcW w:w="1823" w:type="dxa"/>
          </w:tcPr>
          <w:p w14:paraId="7C9871BB" w14:textId="6F2733B3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78" w:type="dxa"/>
          </w:tcPr>
          <w:p w14:paraId="04E1CF35" w14:textId="797BD373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173E3A" w:rsidRPr="00281D4D" w14:paraId="126C4BB9" w14:textId="65D6E8E3" w:rsidTr="00173E3A">
        <w:tc>
          <w:tcPr>
            <w:tcW w:w="1804" w:type="dxa"/>
          </w:tcPr>
          <w:p w14:paraId="3B2F37BD" w14:textId="0CDF9117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</w:p>
        </w:tc>
        <w:tc>
          <w:tcPr>
            <w:tcW w:w="2057" w:type="dxa"/>
          </w:tcPr>
          <w:p w14:paraId="1D7A2B66" w14:textId="1BCDE649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 xml:space="preserve">St Aloysius College </w:t>
            </w:r>
            <w:r w:rsidR="00281D4D" w:rsidRPr="00281D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>Autonomous</w:t>
            </w:r>
            <w:r w:rsidR="00281D4D" w:rsidRPr="00281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14:paraId="72DFA472" w14:textId="3DB9DBA4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>Mangalore University</w:t>
            </w:r>
          </w:p>
        </w:tc>
        <w:tc>
          <w:tcPr>
            <w:tcW w:w="1823" w:type="dxa"/>
          </w:tcPr>
          <w:p w14:paraId="08B492B1" w14:textId="39843AAE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78" w:type="dxa"/>
          </w:tcPr>
          <w:p w14:paraId="00B134FE" w14:textId="4B296F47" w:rsidR="00173E3A" w:rsidRPr="00281D4D" w:rsidRDefault="00173E3A" w:rsidP="0028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sz w:val="24"/>
                <w:szCs w:val="24"/>
              </w:rPr>
              <w:t>PCM</w:t>
            </w:r>
          </w:p>
        </w:tc>
      </w:tr>
    </w:tbl>
    <w:p w14:paraId="66C0E786" w14:textId="77777777" w:rsidR="00173E3A" w:rsidRPr="00281D4D" w:rsidRDefault="00173E3A">
      <w:pPr>
        <w:rPr>
          <w:rFonts w:ascii="Times New Roman" w:hAnsi="Times New Roman" w:cs="Times New Roman"/>
          <w:sz w:val="24"/>
          <w:szCs w:val="24"/>
        </w:rPr>
      </w:pPr>
    </w:p>
    <w:p w14:paraId="5B27DFD8" w14:textId="56E47F34" w:rsidR="00173E3A" w:rsidRPr="00281D4D" w:rsidRDefault="00173E3A">
      <w:p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Responsibilities at SAU:</w:t>
      </w:r>
    </w:p>
    <w:p w14:paraId="30A945E5" w14:textId="208EE475" w:rsidR="00173E3A" w:rsidRPr="00281D4D" w:rsidRDefault="00173E3A" w:rsidP="00173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President of AICUF association</w:t>
      </w:r>
    </w:p>
    <w:p w14:paraId="7D4700EA" w14:textId="765B69AF" w:rsidR="00173E3A" w:rsidRPr="00281D4D" w:rsidRDefault="00281D4D" w:rsidP="00173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Member of BOE and BOS for M</w:t>
      </w:r>
      <w:r w:rsidR="00173E3A" w:rsidRPr="00281D4D">
        <w:rPr>
          <w:rFonts w:ascii="Times New Roman" w:hAnsi="Times New Roman" w:cs="Times New Roman"/>
          <w:sz w:val="24"/>
          <w:szCs w:val="24"/>
        </w:rPr>
        <w:t>athematics</w:t>
      </w:r>
    </w:p>
    <w:p w14:paraId="27C3F2FC" w14:textId="54B4E4DE" w:rsidR="00173E3A" w:rsidRPr="00281D4D" w:rsidRDefault="00173E3A" w:rsidP="00173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Member of Admission committee</w:t>
      </w:r>
    </w:p>
    <w:p w14:paraId="7CC9816D" w14:textId="2BF24FA4" w:rsidR="00173E3A" w:rsidRPr="00281D4D" w:rsidRDefault="00281D4D" w:rsidP="00173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 xml:space="preserve">Was a </w:t>
      </w:r>
      <w:r w:rsidR="00173E3A" w:rsidRPr="00281D4D">
        <w:rPr>
          <w:rFonts w:ascii="Times New Roman" w:hAnsi="Times New Roman" w:cs="Times New Roman"/>
          <w:sz w:val="24"/>
          <w:szCs w:val="24"/>
        </w:rPr>
        <w:t>Co-convener of College fest</w:t>
      </w:r>
    </w:p>
    <w:p w14:paraId="5D7F4C1D" w14:textId="1094ED8A" w:rsidR="00173E3A" w:rsidRPr="00281D4D" w:rsidRDefault="00173E3A" w:rsidP="00173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Convener of Mathematics departmental fest</w:t>
      </w:r>
      <w:r w:rsidR="00281D4D" w:rsidRPr="00281D4D">
        <w:rPr>
          <w:rFonts w:ascii="Times New Roman" w:hAnsi="Times New Roman" w:cs="Times New Roman"/>
          <w:sz w:val="24"/>
          <w:szCs w:val="24"/>
        </w:rPr>
        <w:t>/ Workshops</w:t>
      </w:r>
      <w:r w:rsidR="00D36758">
        <w:rPr>
          <w:rFonts w:ascii="Times New Roman" w:hAnsi="Times New Roman" w:cs="Times New Roman"/>
          <w:sz w:val="24"/>
          <w:szCs w:val="24"/>
        </w:rPr>
        <w:t>/Seminars</w:t>
      </w:r>
    </w:p>
    <w:p w14:paraId="09D33D7D" w14:textId="5627259A" w:rsidR="00173E3A" w:rsidRPr="00281D4D" w:rsidRDefault="00281D4D" w:rsidP="00173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 xml:space="preserve">Was a </w:t>
      </w:r>
      <w:r w:rsidR="00173E3A" w:rsidRPr="00281D4D">
        <w:rPr>
          <w:rFonts w:ascii="Times New Roman" w:hAnsi="Times New Roman" w:cs="Times New Roman"/>
          <w:sz w:val="24"/>
          <w:szCs w:val="24"/>
        </w:rPr>
        <w:t>member of Exam</w:t>
      </w:r>
      <w:r w:rsidRPr="00281D4D">
        <w:rPr>
          <w:rFonts w:ascii="Times New Roman" w:hAnsi="Times New Roman" w:cs="Times New Roman"/>
          <w:sz w:val="24"/>
          <w:szCs w:val="24"/>
        </w:rPr>
        <w:t>ination</w:t>
      </w:r>
      <w:r w:rsidR="00173E3A" w:rsidRPr="00281D4D">
        <w:rPr>
          <w:rFonts w:ascii="Times New Roman" w:hAnsi="Times New Roman" w:cs="Times New Roman"/>
          <w:sz w:val="24"/>
          <w:szCs w:val="24"/>
        </w:rPr>
        <w:t xml:space="preserve"> squad</w:t>
      </w:r>
    </w:p>
    <w:p w14:paraId="2CAE8686" w14:textId="77777777" w:rsidR="00173E3A" w:rsidRPr="00281D4D" w:rsidRDefault="00173E3A" w:rsidP="00173E3A">
      <w:pPr>
        <w:rPr>
          <w:rFonts w:ascii="Times New Roman" w:hAnsi="Times New Roman" w:cs="Times New Roman"/>
          <w:sz w:val="24"/>
          <w:szCs w:val="24"/>
        </w:rPr>
      </w:pPr>
    </w:p>
    <w:p w14:paraId="3FD97D94" w14:textId="34D5FC26" w:rsidR="00173E3A" w:rsidRPr="00281D4D" w:rsidRDefault="00173E3A" w:rsidP="00173E3A">
      <w:p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Experience:</w:t>
      </w:r>
    </w:p>
    <w:p w14:paraId="2857375F" w14:textId="3FC5523B" w:rsidR="00173E3A" w:rsidRPr="00281D4D" w:rsidRDefault="00173E3A" w:rsidP="00173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Assistant Professor Stage I</w:t>
      </w:r>
    </w:p>
    <w:p w14:paraId="16968B09" w14:textId="7004DBEC" w:rsidR="00173E3A" w:rsidRPr="00281D4D" w:rsidRDefault="00173E3A" w:rsidP="00173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June 2018 – Present</w:t>
      </w:r>
    </w:p>
    <w:p w14:paraId="3B799E7A" w14:textId="77777777" w:rsidR="00173E3A" w:rsidRPr="00281D4D" w:rsidRDefault="00173E3A" w:rsidP="00173E3A">
      <w:pPr>
        <w:rPr>
          <w:rFonts w:ascii="Times New Roman" w:hAnsi="Times New Roman" w:cs="Times New Roman"/>
          <w:sz w:val="24"/>
          <w:szCs w:val="24"/>
        </w:rPr>
      </w:pPr>
    </w:p>
    <w:p w14:paraId="1474CE87" w14:textId="746B50DF" w:rsidR="00173E3A" w:rsidRPr="00281D4D" w:rsidRDefault="00173E3A" w:rsidP="00173E3A">
      <w:pPr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sz w:val="24"/>
          <w:szCs w:val="24"/>
        </w:rPr>
        <w:t>Workshop/conference</w:t>
      </w:r>
      <w:r w:rsidR="00D36758">
        <w:rPr>
          <w:rFonts w:ascii="Times New Roman" w:hAnsi="Times New Roman" w:cs="Times New Roman"/>
          <w:sz w:val="24"/>
          <w:szCs w:val="24"/>
        </w:rPr>
        <w:t>s</w:t>
      </w:r>
      <w:r w:rsidRPr="00281D4D">
        <w:rPr>
          <w:rFonts w:ascii="Times New Roman" w:hAnsi="Times New Roman" w:cs="Times New Roman"/>
          <w:sz w:val="24"/>
          <w:szCs w:val="24"/>
        </w:rPr>
        <w:t>:</w:t>
      </w:r>
    </w:p>
    <w:p w14:paraId="2E0854AB" w14:textId="39946DEA" w:rsidR="00281D4D" w:rsidRPr="00281D4D" w:rsidRDefault="00281D4D" w:rsidP="00D3675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1D4D">
        <w:rPr>
          <w:rFonts w:ascii="Times New Roman" w:hAnsi="Times New Roman" w:cs="Times New Roman"/>
          <w:lang w:val="en-GB"/>
        </w:rPr>
        <w:t>Participated in “</w:t>
      </w:r>
      <w:r w:rsidR="00D36758" w:rsidRPr="00D36758">
        <w:rPr>
          <w:rFonts w:ascii="Times New Roman" w:hAnsi="Times New Roman" w:cs="Times New Roman"/>
          <w:lang w:val="en-GB"/>
        </w:rPr>
        <w:t>Induction Programme</w:t>
      </w:r>
      <w:r w:rsidRPr="00281D4D">
        <w:rPr>
          <w:rFonts w:ascii="Times New Roman" w:hAnsi="Times New Roman" w:cs="Times New Roman"/>
          <w:lang w:val="en-GB"/>
        </w:rPr>
        <w:t>”</w:t>
      </w:r>
      <w:r w:rsidR="00D36758">
        <w:rPr>
          <w:rFonts w:ascii="Times New Roman" w:hAnsi="Times New Roman" w:cs="Times New Roman"/>
        </w:rPr>
        <w:t xml:space="preserve"> from 01-25 May</w:t>
      </w:r>
      <w:r w:rsidRPr="00281D4D">
        <w:rPr>
          <w:rFonts w:ascii="Times New Roman" w:hAnsi="Times New Roman" w:cs="Times New Roman"/>
        </w:rPr>
        <w:t>, 2019 organized by the Center of Excellence in Science and Mathematics Education (</w:t>
      </w:r>
      <w:proofErr w:type="spellStart"/>
      <w:r w:rsidRPr="00281D4D">
        <w:rPr>
          <w:rFonts w:ascii="Times New Roman" w:hAnsi="Times New Roman" w:cs="Times New Roman"/>
        </w:rPr>
        <w:t>CoESME</w:t>
      </w:r>
      <w:proofErr w:type="spellEnd"/>
      <w:r w:rsidRPr="00281D4D">
        <w:rPr>
          <w:rFonts w:ascii="Times New Roman" w:hAnsi="Times New Roman" w:cs="Times New Roman"/>
        </w:rPr>
        <w:t xml:space="preserve">) at Indian Institute of Science Education and Research ( IISER) Pune, under the aegis of MHRD's </w:t>
      </w:r>
      <w:proofErr w:type="spellStart"/>
      <w:r w:rsidRPr="00281D4D">
        <w:rPr>
          <w:rFonts w:ascii="Times New Roman" w:hAnsi="Times New Roman" w:cs="Times New Roman"/>
        </w:rPr>
        <w:t>Pandit</w:t>
      </w:r>
      <w:proofErr w:type="spellEnd"/>
      <w:r w:rsidRPr="00281D4D">
        <w:rPr>
          <w:rFonts w:ascii="Times New Roman" w:hAnsi="Times New Roman" w:cs="Times New Roman"/>
        </w:rPr>
        <w:t xml:space="preserve"> Madan Mohan </w:t>
      </w:r>
      <w:proofErr w:type="spellStart"/>
      <w:r w:rsidRPr="00281D4D">
        <w:rPr>
          <w:rFonts w:ascii="Times New Roman" w:hAnsi="Times New Roman" w:cs="Times New Roman"/>
        </w:rPr>
        <w:t>Malaviya</w:t>
      </w:r>
      <w:proofErr w:type="spellEnd"/>
      <w:r w:rsidRPr="00281D4D">
        <w:rPr>
          <w:rFonts w:ascii="Times New Roman" w:hAnsi="Times New Roman" w:cs="Times New Roman"/>
        </w:rPr>
        <w:t xml:space="preserve"> National Mission on Teachers and Teaching (PMMMNMTT) Scheme and secured an overall grade A by passing all the assessments .</w:t>
      </w:r>
    </w:p>
    <w:p w14:paraId="2293305B" w14:textId="2CED46ED" w:rsidR="00281D4D" w:rsidRPr="00281D4D" w:rsidRDefault="00281D4D" w:rsidP="00D3675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1D4D">
        <w:rPr>
          <w:rFonts w:ascii="Times New Roman" w:hAnsi="Times New Roman" w:cs="Times New Roman"/>
        </w:rPr>
        <w:t xml:space="preserve">Attended One Week Online FDP on </w:t>
      </w:r>
      <w:r w:rsidR="00D36758" w:rsidRPr="00D36758">
        <w:rPr>
          <w:rFonts w:ascii="Times New Roman" w:hAnsi="Times New Roman" w:cs="Times New Roman"/>
        </w:rPr>
        <w:t>“Mathematical Modellin</w:t>
      </w:r>
      <w:r w:rsidR="00D36758">
        <w:rPr>
          <w:rFonts w:ascii="Times New Roman" w:hAnsi="Times New Roman" w:cs="Times New Roman"/>
        </w:rPr>
        <w:t>g a</w:t>
      </w:r>
      <w:r w:rsidR="00D36758" w:rsidRPr="00D36758">
        <w:rPr>
          <w:rFonts w:ascii="Times New Roman" w:hAnsi="Times New Roman" w:cs="Times New Roman"/>
        </w:rPr>
        <w:t>nd Numerical Techniques”</w:t>
      </w:r>
      <w:r w:rsidRPr="00281D4D">
        <w:rPr>
          <w:rFonts w:ascii="Times New Roman" w:hAnsi="Times New Roman" w:cs="Times New Roman"/>
          <w:b/>
          <w:i/>
        </w:rPr>
        <w:t xml:space="preserve"> </w:t>
      </w:r>
      <w:r w:rsidRPr="00281D4D">
        <w:rPr>
          <w:rFonts w:ascii="Times New Roman" w:hAnsi="Times New Roman" w:cs="Times New Roman"/>
        </w:rPr>
        <w:t>orga</w:t>
      </w:r>
      <w:r w:rsidR="00D36758">
        <w:rPr>
          <w:rFonts w:ascii="Times New Roman" w:hAnsi="Times New Roman" w:cs="Times New Roman"/>
        </w:rPr>
        <w:t>nized by Faculty of Mathematics</w:t>
      </w:r>
      <w:r w:rsidRPr="00281D4D">
        <w:rPr>
          <w:rFonts w:ascii="Times New Roman" w:hAnsi="Times New Roman" w:cs="Times New Roman"/>
        </w:rPr>
        <w:t>,</w:t>
      </w:r>
      <w:r w:rsidR="00D36758">
        <w:rPr>
          <w:rFonts w:ascii="Times New Roman" w:hAnsi="Times New Roman" w:cs="Times New Roman"/>
        </w:rPr>
        <w:t xml:space="preserve"> </w:t>
      </w:r>
      <w:r w:rsidRPr="00281D4D">
        <w:rPr>
          <w:rFonts w:ascii="Times New Roman" w:hAnsi="Times New Roman" w:cs="Times New Roman"/>
        </w:rPr>
        <w:t xml:space="preserve">Department of Mathematics and Humanities, </w:t>
      </w:r>
      <w:proofErr w:type="spellStart"/>
      <w:r w:rsidRPr="00281D4D">
        <w:rPr>
          <w:rFonts w:ascii="Times New Roman" w:hAnsi="Times New Roman" w:cs="Times New Roman"/>
        </w:rPr>
        <w:lastRenderedPageBreak/>
        <w:t>Kakatiya</w:t>
      </w:r>
      <w:proofErr w:type="spellEnd"/>
      <w:r w:rsidRPr="00281D4D">
        <w:rPr>
          <w:rFonts w:ascii="Times New Roman" w:hAnsi="Times New Roman" w:cs="Times New Roman"/>
        </w:rPr>
        <w:t xml:space="preserve"> Inst</w:t>
      </w:r>
      <w:r w:rsidR="00D36758">
        <w:rPr>
          <w:rFonts w:ascii="Times New Roman" w:hAnsi="Times New Roman" w:cs="Times New Roman"/>
        </w:rPr>
        <w:t>itute of Technology and Science,</w:t>
      </w:r>
      <w:r w:rsidR="0002448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36758">
        <w:rPr>
          <w:rFonts w:ascii="Times New Roman" w:hAnsi="Times New Roman" w:cs="Times New Roman"/>
        </w:rPr>
        <w:t>Warangal</w:t>
      </w:r>
      <w:r w:rsidRPr="00281D4D">
        <w:rPr>
          <w:rFonts w:ascii="Times New Roman" w:hAnsi="Times New Roman" w:cs="Times New Roman"/>
        </w:rPr>
        <w:t>,</w:t>
      </w:r>
      <w:r w:rsidR="00D36758">
        <w:rPr>
          <w:rFonts w:ascii="Times New Roman" w:hAnsi="Times New Roman" w:cs="Times New Roman"/>
        </w:rPr>
        <w:t xml:space="preserve"> </w:t>
      </w:r>
      <w:proofErr w:type="spellStart"/>
      <w:r w:rsidR="00D36758">
        <w:rPr>
          <w:rFonts w:ascii="Times New Roman" w:hAnsi="Times New Roman" w:cs="Times New Roman"/>
        </w:rPr>
        <w:t>Telangana</w:t>
      </w:r>
      <w:proofErr w:type="spellEnd"/>
      <w:r w:rsidR="00D36758">
        <w:rPr>
          <w:rFonts w:ascii="Times New Roman" w:hAnsi="Times New Roman" w:cs="Times New Roman"/>
        </w:rPr>
        <w:t xml:space="preserve"> from </w:t>
      </w:r>
      <w:r w:rsidRPr="00281D4D">
        <w:rPr>
          <w:rFonts w:ascii="Times New Roman" w:hAnsi="Times New Roman" w:cs="Times New Roman"/>
        </w:rPr>
        <w:t>27</w:t>
      </w:r>
      <w:r w:rsidR="00D36758">
        <w:rPr>
          <w:rFonts w:ascii="Times New Roman" w:hAnsi="Times New Roman" w:cs="Times New Roman"/>
        </w:rPr>
        <w:t>-31</w:t>
      </w:r>
      <w:r w:rsidR="00024488">
        <w:rPr>
          <w:rFonts w:ascii="Times New Roman" w:hAnsi="Times New Roman" w:cs="Times New Roman"/>
        </w:rPr>
        <w:t xml:space="preserve"> </w:t>
      </w:r>
      <w:r w:rsidR="00D36758">
        <w:rPr>
          <w:rFonts w:ascii="Times New Roman" w:hAnsi="Times New Roman" w:cs="Times New Roman"/>
        </w:rPr>
        <w:t>July, 2020.</w:t>
      </w:r>
    </w:p>
    <w:p w14:paraId="631314CF" w14:textId="34C96325" w:rsidR="00D36758" w:rsidRPr="00D36758" w:rsidRDefault="00281D4D" w:rsidP="00D3675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Completed 2 weeks Refresher course in </w:t>
      </w:r>
      <w:r w:rsidR="00D36758"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>Mathematics</w:t>
      </w:r>
      <w:r w:rsidR="000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>(Python &amp; Vedic Mathematics) organized by Teaching Learning Centre and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Department of Mathematics</w:t>
      </w:r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>Ramanujan</w:t>
      </w:r>
      <w:proofErr w:type="spellEnd"/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College, University of Delhi under the 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>aegis of Ministry of Education</w:t>
      </w:r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>PMMMNMTT in collaboratio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with Department of </w:t>
      </w:r>
      <w:r w:rsidR="00024488">
        <w:rPr>
          <w:rFonts w:ascii="Times New Roman" w:hAnsi="Times New Roman" w:cs="Times New Roman"/>
          <w:color w:val="000000" w:themeColor="text1"/>
          <w:sz w:val="24"/>
          <w:szCs w:val="24"/>
        </w:rPr>
        <w:t>Mathematics</w:t>
      </w:r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Sri </w:t>
      </w:r>
      <w:proofErr w:type="spellStart"/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>Jayachamarajendra</w:t>
      </w:r>
      <w:proofErr w:type="spellEnd"/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College of Engineering,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JSS Science and Technology </w:t>
      </w:r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>University, Mys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>ore during 13-26 J</w:t>
      </w:r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>uly,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and obtained </w:t>
      </w:r>
      <w:r w:rsidRPr="00D36758">
        <w:rPr>
          <w:rFonts w:ascii="Times New Roman" w:hAnsi="Times New Roman" w:cs="Times New Roman"/>
          <w:color w:val="000000" w:themeColor="text1"/>
          <w:sz w:val="24"/>
          <w:szCs w:val="24"/>
        </w:rPr>
        <w:t>Grade A+</w:t>
      </w:r>
      <w:r w:rsidRPr="00D367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EEC393" w14:textId="0BA2823F" w:rsidR="00281D4D" w:rsidRPr="00D36758" w:rsidRDefault="00281D4D" w:rsidP="00D3675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Completed NEP-2020 Orientation  and sensitization Programme organized by </w:t>
      </w:r>
      <w:proofErr w:type="spellStart"/>
      <w:r w:rsidRPr="00D36758">
        <w:rPr>
          <w:rFonts w:ascii="Times New Roman" w:hAnsi="Times New Roman" w:cs="Times New Roman"/>
          <w:color w:val="000000" w:themeColor="text1"/>
          <w:sz w:val="24"/>
          <w:szCs w:val="24"/>
        </w:rPr>
        <w:t>Malaya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>viya</w:t>
      </w:r>
      <w:proofErr w:type="spellEnd"/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Mission Teacher Training C</w:t>
      </w:r>
      <w:r w:rsidRPr="00D36758">
        <w:rPr>
          <w:rFonts w:ascii="Times New Roman" w:hAnsi="Times New Roman" w:cs="Times New Roman"/>
          <w:color w:val="000000" w:themeColor="text1"/>
          <w:sz w:val="24"/>
          <w:szCs w:val="24"/>
        </w:rPr>
        <w:t>entre, Bangalore University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Bengaluru from 11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D36758">
        <w:rPr>
          <w:rFonts w:ascii="Times New Roman" w:hAnsi="Times New Roman" w:cs="Times New Roman"/>
          <w:color w:val="000000" w:themeColor="text1"/>
          <w:sz w:val="24"/>
          <w:szCs w:val="24"/>
        </w:rPr>
        <w:t>-19 December, 2023</w:t>
      </w:r>
      <w:r w:rsidRPr="00D367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4DF6E6" w14:textId="77777777" w:rsidR="00281D4D" w:rsidRPr="00281D4D" w:rsidRDefault="00281D4D" w:rsidP="00281D4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3C29E" w14:textId="77777777" w:rsidR="00281D4D" w:rsidRPr="00281D4D" w:rsidRDefault="00281D4D" w:rsidP="00281D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7848C1" w14:textId="4C630B83" w:rsidR="00173E3A" w:rsidRPr="00281D4D" w:rsidRDefault="00173E3A" w:rsidP="00173E3A">
      <w:pPr>
        <w:rPr>
          <w:rFonts w:ascii="Times New Roman" w:hAnsi="Times New Roman" w:cs="Times New Roman"/>
          <w:sz w:val="24"/>
          <w:szCs w:val="24"/>
        </w:rPr>
      </w:pPr>
    </w:p>
    <w:sectPr w:rsidR="00173E3A" w:rsidRPr="00281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716A"/>
    <w:multiLevelType w:val="hybridMultilevel"/>
    <w:tmpl w:val="C292F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B23"/>
    <w:multiLevelType w:val="hybridMultilevel"/>
    <w:tmpl w:val="FCD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041CF"/>
    <w:multiLevelType w:val="hybridMultilevel"/>
    <w:tmpl w:val="778A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95EE8"/>
    <w:multiLevelType w:val="hybridMultilevel"/>
    <w:tmpl w:val="7F14C9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3A"/>
    <w:rsid w:val="00024488"/>
    <w:rsid w:val="000A2AD5"/>
    <w:rsid w:val="00173E3A"/>
    <w:rsid w:val="00175EAD"/>
    <w:rsid w:val="00281D4D"/>
    <w:rsid w:val="005638C0"/>
    <w:rsid w:val="00C453A8"/>
    <w:rsid w:val="00CA3640"/>
    <w:rsid w:val="00D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59F1"/>
  <w15:chartTrackingRefBased/>
  <w15:docId w15:val="{45C4F298-7CB5-47B9-8AC1-612B73A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E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1D4D"/>
    <w:rPr>
      <w:color w:val="467886" w:themeColor="hyperlink"/>
      <w:u w:val="single"/>
    </w:rPr>
  </w:style>
  <w:style w:type="paragraph" w:customStyle="1" w:styleId="Default">
    <w:name w:val="Default"/>
    <w:rsid w:val="00281D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elvita_baretto@staloysius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  Monteiro</dc:creator>
  <cp:keywords/>
  <dc:description/>
  <cp:lastModifiedBy>lenovo</cp:lastModifiedBy>
  <cp:revision>4</cp:revision>
  <dcterms:created xsi:type="dcterms:W3CDTF">2024-06-19T04:23:00Z</dcterms:created>
  <dcterms:modified xsi:type="dcterms:W3CDTF">2024-06-19T05:09:00Z</dcterms:modified>
</cp:coreProperties>
</file>