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605"/>
          <w:tab w:val="center" w:leader="none" w:pos="4513"/>
        </w:tabs>
        <w:jc w:val="center"/>
        <w:rPr>
          <w:b w:val="1"/>
          <w:u w:val="single"/>
        </w:rPr>
      </w:pPr>
      <w:r w:rsidDel="00000000" w:rsidR="00000000" w:rsidRPr="00000000">
        <w:rPr>
          <w:b w:val="1"/>
          <w:u w:val="single"/>
          <w:rtl w:val="0"/>
        </w:rPr>
        <w:t xml:space="preserve">CURRICULUM VITAE</w:t>
      </w:r>
    </w:p>
    <w:p w:rsidR="00000000" w:rsidDel="00000000" w:rsidP="00000000" w:rsidRDefault="00000000" w:rsidRPr="00000000" w14:paraId="00000002">
      <w:pPr>
        <w:tabs>
          <w:tab w:val="left" w:leader="none" w:pos="2605"/>
          <w:tab w:val="center" w:leader="none" w:pos="4513"/>
        </w:tabs>
        <w:rPr/>
      </w:pPr>
      <w:r w:rsidDel="00000000" w:rsidR="00000000" w:rsidRPr="00000000">
        <w:rPr>
          <w:rtl w:val="0"/>
        </w:rPr>
        <w:t xml:space="preserve">  Dr Ashwini</w:t>
      </w:r>
    </w:p>
    <w:p w:rsidR="00000000" w:rsidDel="00000000" w:rsidP="00000000" w:rsidRDefault="00000000" w:rsidRPr="00000000" w14:paraId="00000003">
      <w:pPr>
        <w:tabs>
          <w:tab w:val="left" w:leader="none" w:pos="2605"/>
          <w:tab w:val="center" w:leader="none" w:pos="4513"/>
        </w:tabs>
        <w:rPr/>
      </w:pPr>
      <w:r w:rsidDel="00000000" w:rsidR="00000000" w:rsidRPr="00000000">
        <w:rPr>
          <w:rtl w:val="0"/>
        </w:rPr>
        <w:t xml:space="preserve">  Associate Professor</w:t>
      </w:r>
    </w:p>
    <w:p w:rsidR="00000000" w:rsidDel="00000000" w:rsidP="00000000" w:rsidRDefault="00000000" w:rsidRPr="00000000" w14:paraId="00000004">
      <w:pPr>
        <w:tabs>
          <w:tab w:val="left" w:leader="none" w:pos="2605"/>
          <w:tab w:val="center" w:leader="none" w:pos="4513"/>
        </w:tabs>
        <w:rPr>
          <w:b w:val="1"/>
        </w:rPr>
      </w:pPr>
      <w:r w:rsidDel="00000000" w:rsidR="00000000" w:rsidRPr="00000000">
        <w:rPr/>
        <w:drawing>
          <wp:inline distB="0" distT="0" distL="0" distR="0">
            <wp:extent cx="922209" cy="1194196"/>
            <wp:effectExtent b="0" l="0" r="0" t="0"/>
            <wp:docPr descr="C:\Users\user\Downloads\_DSC0361 (1).jpg" id="2" name="image1.jpg"/>
            <a:graphic>
              <a:graphicData uri="http://schemas.openxmlformats.org/drawingml/2006/picture">
                <pic:pic>
                  <pic:nvPicPr>
                    <pic:cNvPr descr="C:\Users\user\Downloads\_DSC0361 (1).jpg" id="0" name="image1.jpg"/>
                    <pic:cNvPicPr preferRelativeResize="0"/>
                  </pic:nvPicPr>
                  <pic:blipFill>
                    <a:blip r:embed="rId7"/>
                    <a:srcRect b="0" l="0" r="0" t="0"/>
                    <a:stretch>
                      <a:fillRect/>
                    </a:stretch>
                  </pic:blipFill>
                  <pic:spPr>
                    <a:xfrm>
                      <a:off x="0" y="0"/>
                      <a:ext cx="922209" cy="1194196"/>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tabs>
          <w:tab w:val="left" w:leader="none" w:pos="2605"/>
          <w:tab w:val="center" w:leader="none" w:pos="4513"/>
        </w:tabs>
        <w:rPr>
          <w:b w:val="1"/>
        </w:rPr>
      </w:pPr>
      <w:r w:rsidDel="00000000" w:rsidR="00000000" w:rsidRPr="00000000">
        <w:rPr>
          <w:b w:val="1"/>
          <w:rtl w:val="0"/>
        </w:rPr>
        <w:t xml:space="preserve">Personal Details</w:t>
      </w:r>
    </w:p>
    <w:p w:rsidR="00000000" w:rsidDel="00000000" w:rsidP="00000000" w:rsidRDefault="00000000" w:rsidRPr="00000000" w14:paraId="00000006">
      <w:pPr>
        <w:tabs>
          <w:tab w:val="left" w:leader="none" w:pos="2605"/>
          <w:tab w:val="center" w:leader="none" w:pos="4513"/>
        </w:tabs>
        <w:jc w:val="both"/>
        <w:rPr/>
      </w:pPr>
      <w:r w:rsidDel="00000000" w:rsidR="00000000" w:rsidRPr="00000000">
        <w:rPr>
          <w:b w:val="1"/>
          <w:rtl w:val="0"/>
        </w:rPr>
        <w:t xml:space="preserve">D.O.B:                               </w:t>
      </w:r>
      <w:r w:rsidDel="00000000" w:rsidR="00000000" w:rsidRPr="00000000">
        <w:rPr>
          <w:rtl w:val="0"/>
        </w:rPr>
        <w:t xml:space="preserve">27/11/1984</w:t>
      </w:r>
    </w:p>
    <w:p w:rsidR="00000000" w:rsidDel="00000000" w:rsidP="00000000" w:rsidRDefault="00000000" w:rsidRPr="00000000" w14:paraId="00000007">
      <w:pPr>
        <w:jc w:val="both"/>
        <w:rPr>
          <w:b w:val="1"/>
        </w:rPr>
      </w:pPr>
      <w:r w:rsidDel="00000000" w:rsidR="00000000" w:rsidRPr="00000000">
        <w:rPr>
          <w:b w:val="1"/>
          <w:rtl w:val="0"/>
        </w:rPr>
        <w:t xml:space="preserve">Address : </w:t>
        <w:tab/>
        <w:tab/>
      </w:r>
      <w:r w:rsidDel="00000000" w:rsidR="00000000" w:rsidRPr="00000000">
        <w:rPr>
          <w:rtl w:val="0"/>
        </w:rPr>
        <w:t xml:space="preserve">Sai Kripa, Near Pilar School, Ambika road, Thokkottu- 575022.</w:t>
      </w:r>
      <w:r w:rsidDel="00000000" w:rsidR="00000000" w:rsidRPr="00000000">
        <w:rPr>
          <w:rtl w:val="0"/>
        </w:rPr>
      </w:r>
    </w:p>
    <w:p w:rsidR="00000000" w:rsidDel="00000000" w:rsidP="00000000" w:rsidRDefault="00000000" w:rsidRPr="00000000" w14:paraId="00000008">
      <w:pPr>
        <w:jc w:val="both"/>
        <w:rPr>
          <w:b w:val="1"/>
        </w:rPr>
      </w:pPr>
      <w:r w:rsidDel="00000000" w:rsidR="00000000" w:rsidRPr="00000000">
        <w:rPr>
          <w:b w:val="1"/>
          <w:rtl w:val="0"/>
        </w:rPr>
        <w:t xml:space="preserve">Email : </w:t>
        <w:tab/>
        <w:tab/>
        <w:tab/>
      </w:r>
      <w:hyperlink r:id="rId8">
        <w:r w:rsidDel="00000000" w:rsidR="00000000" w:rsidRPr="00000000">
          <w:rPr>
            <w:b w:val="1"/>
            <w:color w:val="0000ff"/>
            <w:u w:val="single"/>
            <w:rtl w:val="0"/>
          </w:rPr>
          <w:t xml:space="preserve">ashwinichem27@gmail.com</w:t>
        </w:r>
      </w:hyperlink>
      <w:r w:rsidDel="00000000" w:rsidR="00000000" w:rsidRPr="00000000">
        <w:rPr>
          <w:b w:val="1"/>
          <w:rtl w:val="0"/>
        </w:rPr>
        <w:t xml:space="preserve"> , </w:t>
      </w:r>
      <w:hyperlink r:id="rId9">
        <w:r w:rsidDel="00000000" w:rsidR="00000000" w:rsidRPr="00000000">
          <w:rPr>
            <w:b w:val="1"/>
            <w:color w:val="0000ff"/>
            <w:u w:val="single"/>
            <w:rtl w:val="0"/>
          </w:rPr>
          <w:t xml:space="preserve">ashwini_chemistry@staloysius.edu.in</w:t>
        </w:r>
      </w:hyperlink>
      <w:r w:rsidDel="00000000" w:rsidR="00000000" w:rsidRPr="00000000">
        <w:rPr>
          <w:rtl w:val="0"/>
        </w:rPr>
      </w:r>
    </w:p>
    <w:p w:rsidR="00000000" w:rsidDel="00000000" w:rsidP="00000000" w:rsidRDefault="00000000" w:rsidRPr="00000000" w14:paraId="00000009">
      <w:pPr>
        <w:jc w:val="both"/>
        <w:rPr>
          <w:b w:val="1"/>
        </w:rPr>
      </w:pPr>
      <w:r w:rsidDel="00000000" w:rsidR="00000000" w:rsidRPr="00000000">
        <w:rPr>
          <w:b w:val="1"/>
          <w:rtl w:val="0"/>
        </w:rPr>
        <w:t xml:space="preserve">Phone : </w:t>
        <w:tab/>
        <w:tab/>
        <w:t xml:space="preserve">9008513457</w:t>
      </w:r>
    </w:p>
    <w:p w:rsidR="00000000" w:rsidDel="00000000" w:rsidP="00000000" w:rsidRDefault="00000000" w:rsidRPr="00000000" w14:paraId="0000000A">
      <w:pPr>
        <w:pStyle w:val="Heading2"/>
        <w:spacing w:after="150" w:before="75" w:lineRule="auto"/>
        <w:jc w:val="both"/>
        <w:rPr>
          <w:rFonts w:ascii="Calibri" w:cs="Calibri" w:eastAsia="Calibri" w:hAnsi="Calibri"/>
          <w:b w:val="0"/>
          <w:sz w:val="22"/>
          <w:szCs w:val="22"/>
        </w:rPr>
      </w:pPr>
      <w:r w:rsidDel="00000000" w:rsidR="00000000" w:rsidRPr="00000000">
        <w:rPr>
          <w:rFonts w:ascii="Calibri" w:cs="Calibri" w:eastAsia="Calibri" w:hAnsi="Calibri"/>
          <w:sz w:val="22"/>
          <w:szCs w:val="22"/>
          <w:rtl w:val="0"/>
        </w:rPr>
        <w:t xml:space="preserve">Languages known</w:t>
      </w:r>
      <w:r w:rsidDel="00000000" w:rsidR="00000000" w:rsidRPr="00000000">
        <w:rPr>
          <w:rFonts w:ascii="Calibri" w:cs="Calibri" w:eastAsia="Calibri" w:hAnsi="Calibri"/>
          <w:b w:val="0"/>
          <w:sz w:val="22"/>
          <w:szCs w:val="22"/>
          <w:rtl w:val="0"/>
        </w:rPr>
        <w:t xml:space="preserve">:  </w:t>
        <w:tab/>
        <w:t xml:space="preserve">English, Kannada, Hindi, Tulu.</w:t>
      </w:r>
    </w:p>
    <w:p w:rsidR="00000000" w:rsidDel="00000000" w:rsidP="00000000" w:rsidRDefault="00000000" w:rsidRPr="00000000" w14:paraId="0000000B">
      <w:pPr>
        <w:pStyle w:val="Heading2"/>
        <w:spacing w:after="150" w:before="75" w:lineRule="auto"/>
        <w:jc w:val="both"/>
        <w:rPr>
          <w:rFonts w:ascii="Calibri" w:cs="Calibri" w:eastAsia="Calibri" w:hAnsi="Calibri"/>
          <w:b w:val="0"/>
          <w:sz w:val="22"/>
          <w:szCs w:val="22"/>
        </w:rPr>
      </w:pPr>
      <w:r w:rsidDel="00000000" w:rsidR="00000000" w:rsidRPr="00000000">
        <w:rPr>
          <w:rFonts w:ascii="Calibri" w:cs="Calibri" w:eastAsia="Calibri" w:hAnsi="Calibri"/>
          <w:sz w:val="22"/>
          <w:szCs w:val="22"/>
          <w:rtl w:val="0"/>
        </w:rPr>
        <w:t xml:space="preserve">Father’s name</w:t>
      </w:r>
      <w:r w:rsidDel="00000000" w:rsidR="00000000" w:rsidRPr="00000000">
        <w:rPr>
          <w:rFonts w:ascii="Calibri" w:cs="Calibri" w:eastAsia="Calibri" w:hAnsi="Calibri"/>
          <w:b w:val="0"/>
          <w:sz w:val="22"/>
          <w:szCs w:val="22"/>
          <w:rtl w:val="0"/>
        </w:rPr>
        <w:t xml:space="preserve"> : </w:t>
        <w:tab/>
        <w:t xml:space="preserve">B. Narayana</w:t>
      </w:r>
    </w:p>
    <w:p w:rsidR="00000000" w:rsidDel="00000000" w:rsidP="00000000" w:rsidRDefault="00000000" w:rsidRPr="00000000" w14:paraId="0000000C">
      <w:pPr>
        <w:pStyle w:val="Heading2"/>
        <w:spacing w:after="150" w:before="75" w:lineRule="auto"/>
        <w:jc w:val="both"/>
        <w:rPr>
          <w:rFonts w:ascii="Calibri" w:cs="Calibri" w:eastAsia="Calibri" w:hAnsi="Calibri"/>
          <w:b w:val="0"/>
          <w:sz w:val="22"/>
          <w:szCs w:val="22"/>
        </w:rPr>
      </w:pPr>
      <w:r w:rsidDel="00000000" w:rsidR="00000000" w:rsidRPr="00000000">
        <w:rPr>
          <w:rFonts w:ascii="Calibri" w:cs="Calibri" w:eastAsia="Calibri" w:hAnsi="Calibri"/>
          <w:sz w:val="22"/>
          <w:szCs w:val="22"/>
          <w:rtl w:val="0"/>
        </w:rPr>
        <w:t xml:space="preserve">Mother’s Name</w:t>
      </w:r>
      <w:r w:rsidDel="00000000" w:rsidR="00000000" w:rsidRPr="00000000">
        <w:rPr>
          <w:rFonts w:ascii="Calibri" w:cs="Calibri" w:eastAsia="Calibri" w:hAnsi="Calibri"/>
          <w:b w:val="0"/>
          <w:sz w:val="22"/>
          <w:szCs w:val="22"/>
          <w:rtl w:val="0"/>
        </w:rPr>
        <w:t xml:space="preserve"> : </w:t>
        <w:tab/>
        <w:t xml:space="preserve">Shakunthala</w:t>
      </w:r>
    </w:p>
    <w:p w:rsidR="00000000" w:rsidDel="00000000" w:rsidP="00000000" w:rsidRDefault="00000000" w:rsidRPr="00000000" w14:paraId="0000000D">
      <w:pPr>
        <w:pStyle w:val="Heading2"/>
        <w:spacing w:after="150" w:before="75" w:lineRule="auto"/>
        <w:jc w:val="both"/>
        <w:rPr>
          <w:rFonts w:ascii="Calibri" w:cs="Calibri" w:eastAsia="Calibri" w:hAnsi="Calibri"/>
          <w:b w:val="0"/>
          <w:sz w:val="22"/>
          <w:szCs w:val="22"/>
        </w:rPr>
      </w:pPr>
      <w:r w:rsidDel="00000000" w:rsidR="00000000" w:rsidRPr="00000000">
        <w:rPr>
          <w:rFonts w:ascii="Calibri" w:cs="Calibri" w:eastAsia="Calibri" w:hAnsi="Calibri"/>
          <w:sz w:val="22"/>
          <w:szCs w:val="22"/>
          <w:rtl w:val="0"/>
        </w:rPr>
        <w:t xml:space="preserve">Husband’s name</w:t>
      </w:r>
      <w:r w:rsidDel="00000000" w:rsidR="00000000" w:rsidRPr="00000000">
        <w:rPr>
          <w:rFonts w:ascii="Calibri" w:cs="Calibri" w:eastAsia="Calibri" w:hAnsi="Calibri"/>
          <w:b w:val="0"/>
          <w:sz w:val="22"/>
          <w:szCs w:val="22"/>
          <w:rtl w:val="0"/>
        </w:rPr>
        <w:t xml:space="preserve">: </w:t>
        <w:tab/>
        <w:t xml:space="preserve">Prasad Karkera</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Education</w:t>
      </w:r>
    </w:p>
    <w:p w:rsidR="00000000" w:rsidDel="00000000" w:rsidP="00000000" w:rsidRDefault="00000000" w:rsidRPr="00000000" w14:paraId="00000010">
      <w:pPr>
        <w:rPr/>
      </w:pPr>
      <w:r w:rsidDel="00000000" w:rsidR="00000000" w:rsidRPr="00000000">
        <w:rPr>
          <w:rtl w:val="0"/>
        </w:rPr>
        <w:t xml:space="preserve">Ph.D in Chemistry from VTU, 2021</w:t>
      </w:r>
    </w:p>
    <w:p w:rsidR="00000000" w:rsidDel="00000000" w:rsidP="00000000" w:rsidRDefault="00000000" w:rsidRPr="00000000" w14:paraId="00000011">
      <w:pPr>
        <w:rPr/>
      </w:pPr>
      <w:r w:rsidDel="00000000" w:rsidR="00000000" w:rsidRPr="00000000">
        <w:rPr>
          <w:rtl w:val="0"/>
        </w:rPr>
        <w:t xml:space="preserve">Thesis entitled “Study on N O S donor ligands as an analytical reagent and complexing agent”</w:t>
      </w:r>
    </w:p>
    <w:p w:rsidR="00000000" w:rsidDel="00000000" w:rsidP="00000000" w:rsidRDefault="00000000" w:rsidRPr="00000000" w14:paraId="00000012">
      <w:pPr>
        <w:rPr/>
      </w:pPr>
      <w:r w:rsidDel="00000000" w:rsidR="00000000" w:rsidRPr="00000000">
        <w:rPr>
          <w:rtl w:val="0"/>
        </w:rPr>
        <w:t xml:space="preserve">Cleared KSET in Chemical Science in the year 2021.</w:t>
      </w:r>
    </w:p>
    <w:p w:rsidR="00000000" w:rsidDel="00000000" w:rsidP="00000000" w:rsidRDefault="00000000" w:rsidRPr="00000000" w14:paraId="00000013">
      <w:pPr>
        <w:rPr/>
      </w:pPr>
      <w:r w:rsidDel="00000000" w:rsidR="00000000" w:rsidRPr="00000000">
        <w:rPr>
          <w:rtl w:val="0"/>
        </w:rPr>
        <w:t xml:space="preserve">M. Sc. (Chemistry), Mangalore University, Mangaluru, 2005-2007.</w:t>
      </w:r>
    </w:p>
    <w:p w:rsidR="00000000" w:rsidDel="00000000" w:rsidP="00000000" w:rsidRDefault="00000000" w:rsidRPr="00000000" w14:paraId="00000014">
      <w:pPr>
        <w:rPr/>
      </w:pPr>
      <w:r w:rsidDel="00000000" w:rsidR="00000000" w:rsidRPr="00000000">
        <w:rPr>
          <w:rtl w:val="0"/>
        </w:rPr>
        <w:t xml:space="preserve">B.Sc. (Chemistry, Botany, Zoology), Canara College, Mangaluru, 2002-2005.</w:t>
      </w:r>
    </w:p>
    <w:p w:rsidR="00000000" w:rsidDel="00000000" w:rsidP="00000000" w:rsidRDefault="00000000" w:rsidRPr="00000000" w14:paraId="00000015">
      <w:pPr>
        <w:rPr/>
      </w:pPr>
      <w:r w:rsidDel="00000000" w:rsidR="00000000" w:rsidRPr="00000000">
        <w:rPr>
          <w:rtl w:val="0"/>
        </w:rPr>
        <w:t xml:space="preserve">PUC (PCMB), Besant PU College, 2000-2002.</w:t>
      </w:r>
    </w:p>
    <w:p w:rsidR="00000000" w:rsidDel="00000000" w:rsidP="00000000" w:rsidRDefault="00000000" w:rsidRPr="00000000" w14:paraId="00000016">
      <w:pPr>
        <w:rPr/>
      </w:pPr>
      <w:r w:rsidDel="00000000" w:rsidR="00000000" w:rsidRPr="00000000">
        <w:rPr>
          <w:rtl w:val="0"/>
        </w:rPr>
        <w:t xml:space="preserve">SSLC- Cascia High School, 1997-2000.</w:t>
      </w:r>
    </w:p>
    <w:p w:rsidR="00000000" w:rsidDel="00000000" w:rsidP="00000000" w:rsidRDefault="00000000" w:rsidRPr="00000000" w14:paraId="00000017">
      <w:pPr>
        <w:rPr/>
      </w:pPr>
      <w:r w:rsidDel="00000000" w:rsidR="00000000" w:rsidRPr="00000000">
        <w:rPr>
          <w:rtl w:val="0"/>
        </w:rPr>
        <w:t xml:space="preserve">Primary education- Government School, Marakada, 1991-1997.</w:t>
      </w:r>
    </w:p>
    <w:p w:rsidR="00000000" w:rsidDel="00000000" w:rsidP="00000000" w:rsidRDefault="00000000" w:rsidRPr="00000000" w14:paraId="00000018">
      <w:pPr>
        <w:spacing w:line="240" w:lineRule="auto"/>
        <w:rPr>
          <w:b w:val="1"/>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Responsibilities at SAU</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 NSS officer for a period of three years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Examination assistant coordinator.</w:t>
      </w:r>
      <w:r w:rsidDel="00000000" w:rsidR="00000000" w:rsidRPr="00000000">
        <w:rPr>
          <w:rtl w:val="0"/>
        </w:rPr>
      </w:r>
    </w:p>
    <w:p w:rsidR="00000000" w:rsidDel="00000000" w:rsidP="00000000" w:rsidRDefault="00000000" w:rsidRPr="00000000" w14:paraId="0000001C">
      <w:pPr>
        <w:spacing w:line="240" w:lineRule="auto"/>
        <w:rPr>
          <w:b w:val="1"/>
        </w:rPr>
      </w:pPr>
      <w:r w:rsidDel="00000000" w:rsidR="00000000" w:rsidRPr="00000000">
        <w:rPr>
          <w:rtl w:val="0"/>
        </w:rPr>
      </w:r>
    </w:p>
    <w:p w:rsidR="00000000" w:rsidDel="00000000" w:rsidP="00000000" w:rsidRDefault="00000000" w:rsidRPr="00000000" w14:paraId="0000001D">
      <w:pPr>
        <w:spacing w:line="240" w:lineRule="auto"/>
        <w:rPr>
          <w:b w:val="1"/>
        </w:rPr>
      </w:pPr>
      <w:r w:rsidDel="00000000" w:rsidR="00000000" w:rsidRPr="00000000">
        <w:rPr>
          <w:b w:val="1"/>
          <w:rtl w:val="0"/>
        </w:rPr>
        <w:t xml:space="preserve">Work Experience</w:t>
      </w:r>
    </w:p>
    <w:p w:rsidR="00000000" w:rsidDel="00000000" w:rsidP="00000000" w:rsidRDefault="00000000" w:rsidRPr="00000000" w14:paraId="0000001E">
      <w:pPr>
        <w:spacing w:line="240" w:lineRule="auto"/>
        <w:rPr/>
      </w:pPr>
      <w:r w:rsidDel="00000000" w:rsidR="00000000" w:rsidRPr="00000000">
        <w:rPr>
          <w:rtl w:val="0"/>
        </w:rPr>
        <w:t xml:space="preserve">Associate professor, June 2007 till date</w:t>
      </w:r>
    </w:p>
    <w:p w:rsidR="00000000" w:rsidDel="00000000" w:rsidP="00000000" w:rsidRDefault="00000000" w:rsidRPr="00000000" w14:paraId="0000001F">
      <w:pPr>
        <w:spacing w:line="240" w:lineRule="auto"/>
        <w:rPr/>
      </w:pPr>
      <w:r w:rsidDel="00000000" w:rsidR="00000000" w:rsidRPr="00000000">
        <w:rPr>
          <w:rtl w:val="0"/>
        </w:rPr>
        <w:t xml:space="preserve">Dept. Of Chemistry,</w:t>
      </w:r>
    </w:p>
    <w:p w:rsidR="00000000" w:rsidDel="00000000" w:rsidP="00000000" w:rsidRDefault="00000000" w:rsidRPr="00000000" w14:paraId="00000020">
      <w:pPr>
        <w:spacing w:line="240" w:lineRule="auto"/>
        <w:rPr/>
      </w:pPr>
      <w:r w:rsidDel="00000000" w:rsidR="00000000" w:rsidRPr="00000000">
        <w:rPr>
          <w:rtl w:val="0"/>
        </w:rPr>
        <w:t xml:space="preserve">St Aloysius College(Autonomous)</w:t>
      </w:r>
    </w:p>
    <w:p w:rsidR="00000000" w:rsidDel="00000000" w:rsidP="00000000" w:rsidRDefault="00000000" w:rsidRPr="00000000" w14:paraId="00000021">
      <w:pPr>
        <w:spacing w:line="240" w:lineRule="auto"/>
        <w:rPr/>
      </w:pPr>
      <w:r w:rsidDel="00000000" w:rsidR="00000000" w:rsidRPr="00000000">
        <w:rPr>
          <w:rtl w:val="0"/>
        </w:rPr>
        <w:t xml:space="preserve">Mangalore -575003</w:t>
      </w:r>
    </w:p>
    <w:p w:rsidR="00000000" w:rsidDel="00000000" w:rsidP="00000000" w:rsidRDefault="00000000" w:rsidRPr="00000000" w14:paraId="00000022">
      <w:pPr>
        <w:rPr>
          <w:b w:val="1"/>
        </w:rPr>
      </w:pPr>
      <w:bookmarkStart w:colFirst="0" w:colLast="0" w:name="_heading=h.gjdgxs" w:id="0"/>
      <w:bookmarkEnd w:id="0"/>
      <w:r w:rsidDel="00000000" w:rsidR="00000000" w:rsidRPr="00000000">
        <w:rPr>
          <w:b w:val="1"/>
          <w:rtl w:val="0"/>
        </w:rPr>
        <w:t xml:space="preserve">Papers Published :06</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Synthesis of 4-{(E)-[(3-methyl-5-sulphanyl-4H-1, 2, 4-triazol-4-yl) imino] methyl} benzaldehyde and its complexes with Ag (I), Hg (II), Zn (II), Co (II), Ni (II) ions and its characterization.</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L-cysteine hydrochloride as a complexing agent for the determination of cobalt(II) by spectrophotometric method</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alpha benzoin oxime as the complexing agent for the estimation of small amount of nickel(II) without extraction</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highly selective complexometric determination of mercury(II) using l-tyrosine as a masking agent</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selective complexometric method of determination of manganese(II) using L-cystine as masking agent.</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Action of 4-[(Z)-(4-Methoxybenzylidene)amino]-5-methyl-4H-1,2,4triazole-3-thiol as chemosensor for the trace amount of copper in aqueous media.</w:t>
      </w:r>
    </w:p>
    <w:p w:rsidR="00000000" w:rsidDel="00000000" w:rsidP="00000000" w:rsidRDefault="00000000" w:rsidRPr="00000000" w14:paraId="00000029">
      <w:pPr>
        <w:rPr>
          <w:b w:val="1"/>
        </w:rPr>
      </w:pPr>
      <w:r w:rsidDel="00000000" w:rsidR="00000000" w:rsidRPr="00000000">
        <w:rPr>
          <w:b w:val="1"/>
          <w:rtl w:val="0"/>
        </w:rPr>
        <w:t xml:space="preserve">Papers presented: 05</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Presented a poster in the International conference on Nanotechnology 2019, organized by Undergraduate and Postgraduate Departments of Chemistry in association with the University of Namur, Belgium at St Aloysius College, Mangaluru, on January 10-11, 2019.</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Oral presentation in the International conference on advances in chemical and materials sciences organized by the department of studies in Chemistry, Mangalore University on October 17-19, 2019.</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Presented a poster in the National conference on Micro and Smart Systems, organized by NMAM Institute of Technology, Nitte in association with ISSS, Bengaluru on October 21-23, 2019.</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Presented a poster in the International conference on New Horizons and Trends in Chemical Sciences (ICNHTCS), organized by department of Chemistry, Dada Ramachand Bakhru Sindhu Mahavidyalaya, Nagpur in association with the Indian Socon October 21-23, 2019.</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Presented a poster in the National conference on Advanced Materials for Chemical and Biological applications, organized by the department of PG studies and Research in Chemistry and Research and development cell, SDM College, Ujire on 6</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7</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March 2024. </w:t>
      </w:r>
    </w:p>
    <w:p w:rsidR="00000000" w:rsidDel="00000000" w:rsidP="00000000" w:rsidRDefault="00000000" w:rsidRPr="00000000" w14:paraId="0000002F">
      <w:pPr>
        <w:rPr>
          <w:b w:val="1"/>
        </w:rPr>
      </w:pPr>
      <w:r w:rsidDel="00000000" w:rsidR="00000000" w:rsidRPr="00000000">
        <w:rPr>
          <w:b w:val="1"/>
          <w:rtl w:val="0"/>
        </w:rPr>
        <w:t xml:space="preserve">Minor research project : 01</w:t>
      </w:r>
    </w:p>
    <w:p w:rsidR="00000000" w:rsidDel="00000000" w:rsidP="00000000" w:rsidRDefault="00000000" w:rsidRPr="00000000" w14:paraId="00000030">
      <w:pPr>
        <w:pStyle w:val="Heading2"/>
        <w:spacing w:after="150" w:before="75" w:lineRule="auto"/>
        <w:jc w:val="both"/>
        <w:rPr>
          <w:rFonts w:ascii="Calibri" w:cs="Calibri" w:eastAsia="Calibri" w:hAnsi="Calibri"/>
          <w:b w:val="0"/>
          <w:sz w:val="22"/>
          <w:szCs w:val="22"/>
        </w:rPr>
      </w:pPr>
      <w:r w:rsidDel="00000000" w:rsidR="00000000" w:rsidRPr="00000000">
        <w:rPr>
          <w:b w:val="0"/>
          <w:sz w:val="24"/>
          <w:szCs w:val="24"/>
          <w:rtl w:val="0"/>
        </w:rPr>
        <w:t xml:space="preserve">Completed a UGC minor research project in 2013-2015 on the topic</w:t>
      </w:r>
      <w:r w:rsidDel="00000000" w:rsidR="00000000" w:rsidRPr="00000000">
        <w:rPr>
          <w:b w:val="0"/>
          <w:rtl w:val="0"/>
        </w:rPr>
        <w:t xml:space="preserve"> “</w:t>
      </w:r>
      <w:r w:rsidDel="00000000" w:rsidR="00000000" w:rsidRPr="00000000">
        <w:rPr>
          <w:rFonts w:ascii="Calibri" w:cs="Calibri" w:eastAsia="Calibri" w:hAnsi="Calibri"/>
          <w:b w:val="0"/>
          <w:sz w:val="22"/>
          <w:szCs w:val="22"/>
          <w:rtl w:val="0"/>
        </w:rPr>
        <w:t xml:space="preserve">Synthesis and characterisation of biodegradable polymer blends with enhanced mechanical and electrical properties”.</w:t>
      </w:r>
    </w:p>
    <w:p w:rsidR="00000000" w:rsidDel="00000000" w:rsidP="00000000" w:rsidRDefault="00000000" w:rsidRPr="00000000" w14:paraId="00000031">
      <w:pPr>
        <w:pStyle w:val="Heading2"/>
        <w:spacing w:after="150" w:before="75" w:lineRule="auto"/>
        <w:jc w:val="both"/>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32">
      <w:pPr>
        <w:pStyle w:val="Heading2"/>
        <w:spacing w:after="150" w:before="75"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Online Certificate Courses  : </w:t>
      </w:r>
    </w:p>
    <w:p w:rsidR="00000000" w:rsidDel="00000000" w:rsidP="00000000" w:rsidRDefault="00000000" w:rsidRPr="00000000" w14:paraId="00000033">
      <w:pPr>
        <w:pStyle w:val="Heading2"/>
        <w:spacing w:after="150" w:before="75" w:lineRule="auto"/>
        <w:jc w:val="both"/>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Introduction to molecular spectroscopy</w:t>
      </w:r>
    </w:p>
    <w:p w:rsidR="00000000" w:rsidDel="00000000" w:rsidP="00000000" w:rsidRDefault="00000000" w:rsidRPr="00000000" w14:paraId="00000034">
      <w:pPr>
        <w:pStyle w:val="Heading2"/>
        <w:spacing w:after="150" w:before="75" w:lineRule="auto"/>
        <w:jc w:val="both"/>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Covid-19 : What you need to know</w:t>
      </w:r>
    </w:p>
    <w:p w:rsidR="00000000" w:rsidDel="00000000" w:rsidP="00000000" w:rsidRDefault="00000000" w:rsidRPr="00000000" w14:paraId="00000035">
      <w:pPr>
        <w:pStyle w:val="Heading2"/>
        <w:spacing w:after="150" w:before="75"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Declaration :</w:t>
      </w:r>
    </w:p>
    <w:p w:rsidR="00000000" w:rsidDel="00000000" w:rsidP="00000000" w:rsidRDefault="00000000" w:rsidRPr="00000000" w14:paraId="00000036">
      <w:pPr>
        <w:pStyle w:val="Heading2"/>
        <w:spacing w:after="150" w:before="75"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hereby declare that all the details furnished above are true to the best of my knowledge.</w:t>
      </w:r>
    </w:p>
    <w:p w:rsidR="00000000" w:rsidDel="00000000" w:rsidP="00000000" w:rsidRDefault="00000000" w:rsidRPr="00000000" w14:paraId="00000037">
      <w:pPr>
        <w:pStyle w:val="Heading2"/>
        <w:spacing w:after="150" w:before="75"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pStyle w:val="Heading2"/>
        <w:spacing w:after="150" w:before="75"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Place : Mangaluru</w:t>
        <w:tab/>
        <w:tab/>
        <w:tab/>
        <w:tab/>
        <w:tab/>
        <w:tab/>
        <w:tab/>
        <w:t xml:space="preserve">ASHWINI</w:t>
      </w:r>
    </w:p>
    <w:p w:rsidR="00000000" w:rsidDel="00000000" w:rsidP="00000000" w:rsidRDefault="00000000" w:rsidRPr="00000000" w14:paraId="00000039">
      <w:pPr>
        <w:pStyle w:val="Heading2"/>
        <w:spacing w:after="150" w:before="75" w:lineRule="auto"/>
        <w:jc w:val="center"/>
        <w:rPr>
          <w:rFonts w:ascii="Arial" w:cs="Arial" w:eastAsia="Arial" w:hAnsi="Arial"/>
          <w:b w:val="0"/>
          <w:color w:val="555555"/>
          <w:sz w:val="30"/>
          <w:szCs w:val="30"/>
        </w:rPr>
      </w:pPr>
      <w:r w:rsidDel="00000000" w:rsidR="00000000" w:rsidRPr="00000000">
        <w:rPr>
          <w:b w:val="0"/>
          <w:color w:val="555555"/>
          <w:sz w:val="24"/>
          <w:szCs w:val="24"/>
          <w:rtl w:val="0"/>
        </w:rPr>
        <w:t xml:space="preserve">***********</w:t>
      </w:r>
      <w:r w:rsidDel="00000000" w:rsidR="00000000" w:rsidRPr="00000000">
        <w:rPr>
          <w:rtl w:val="0"/>
        </w:rPr>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BF71CB"/>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en-A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3793F"/>
    <w:rPr>
      <w:color w:val="0000ff" w:themeColor="hyperlink"/>
      <w:u w:val="single"/>
    </w:rPr>
  </w:style>
  <w:style w:type="paragraph" w:styleId="BalloonText">
    <w:name w:val="Balloon Text"/>
    <w:basedOn w:val="Normal"/>
    <w:link w:val="BalloonTextChar"/>
    <w:uiPriority w:val="99"/>
    <w:semiHidden w:val="1"/>
    <w:unhideWhenUsed w:val="1"/>
    <w:rsid w:val="00BF71C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F71CB"/>
    <w:rPr>
      <w:rFonts w:ascii="Tahoma" w:cs="Tahoma" w:hAnsi="Tahoma"/>
      <w:sz w:val="16"/>
      <w:szCs w:val="16"/>
    </w:rPr>
  </w:style>
  <w:style w:type="character" w:styleId="Heading2Char" w:customStyle="1">
    <w:name w:val="Heading 2 Char"/>
    <w:basedOn w:val="DefaultParagraphFont"/>
    <w:link w:val="Heading2"/>
    <w:uiPriority w:val="9"/>
    <w:rsid w:val="00BF71CB"/>
    <w:rPr>
      <w:rFonts w:ascii="Times New Roman" w:cs="Times New Roman" w:eastAsia="Times New Roman" w:hAnsi="Times New Roman"/>
      <w:b w:val="1"/>
      <w:bCs w:val="1"/>
      <w:sz w:val="36"/>
      <w:szCs w:val="36"/>
      <w:lang w:eastAsia="en-AU"/>
    </w:rPr>
  </w:style>
  <w:style w:type="paragraph" w:styleId="ListParagraph">
    <w:name w:val="List Paragraph"/>
    <w:basedOn w:val="Normal"/>
    <w:uiPriority w:val="34"/>
    <w:qFormat w:val="1"/>
    <w:rsid w:val="00367FAD"/>
    <w:pPr>
      <w:ind w:left="720"/>
      <w:contextualSpacing w:val="1"/>
    </w:pPr>
  </w:style>
  <w:style w:type="paragraph" w:styleId="NormalWeb">
    <w:name w:val="Normal (Web)"/>
    <w:basedOn w:val="Normal"/>
    <w:uiPriority w:val="99"/>
    <w:semiHidden w:val="1"/>
    <w:unhideWhenUsed w:val="1"/>
    <w:rsid w:val="00733B5D"/>
    <w:pPr>
      <w:spacing w:after="100" w:afterAutospacing="1" w:before="100" w:beforeAutospacing="1" w:line="240" w:lineRule="auto"/>
    </w:pPr>
    <w:rPr>
      <w:rFonts w:ascii="Times New Roman" w:cs="Times New Roman" w:eastAsia="Times New Roman" w:hAnsi="Times New Roman"/>
      <w:sz w:val="24"/>
      <w:szCs w:val="24"/>
      <w:lang w:eastAsia="en-IN" w:val="en-I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shwini_chemistry@staloysius.edu.i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ashwinichem27@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HDr8TTsfDiulfeKOMFegEM9Msg==">CgMxLjAyCGguZ2pkZ3hzOAByITFhT1hRUk9VaGlURzk5UlhUQ293ZWFqUURESzduaS1ndg==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2024-06-24T18:00:00Z</dcterms:created>
  <dc:creator>user</dc:creator>
</cp:coreProperties>
</file>