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AE4B" w14:textId="77777777" w:rsidR="00ED3E18" w:rsidRPr="00680F6D" w:rsidRDefault="00ED3E18" w:rsidP="00ED3E18">
      <w:pPr>
        <w:tabs>
          <w:tab w:val="left" w:pos="6960"/>
          <w:tab w:val="left" w:pos="801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0F6D">
        <w:rPr>
          <w:rFonts w:ascii="Times New Roman" w:hAnsi="Times New Roman" w:cs="Times New Roman"/>
          <w:b/>
          <w:sz w:val="24"/>
          <w:szCs w:val="24"/>
        </w:rPr>
        <w:t xml:space="preserve">Name: </w:t>
      </w:r>
      <w:r w:rsidRPr="00E10037">
        <w:rPr>
          <w:rFonts w:ascii="Times New Roman" w:hAnsi="Times New Roman" w:cs="Times New Roman"/>
          <w:b/>
          <w:sz w:val="28"/>
          <w:szCs w:val="28"/>
        </w:rPr>
        <w:t>RISHAL DISHA DSOUZA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62B43B9" w14:textId="77777777" w:rsidR="00ED3E18" w:rsidRPr="00063FF0" w:rsidRDefault="00ED3E18" w:rsidP="00ED3E18">
      <w:pPr>
        <w:tabs>
          <w:tab w:val="left" w:pos="80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41">
        <w:rPr>
          <w:rFonts w:ascii="Times New Roman" w:hAnsi="Times New Roman" w:cs="Times New Roman"/>
          <w:b/>
          <w:sz w:val="24"/>
          <w:szCs w:val="24"/>
        </w:rPr>
        <w:t>Address</w:t>
      </w:r>
      <w:r w:rsidRPr="00063FF0">
        <w:rPr>
          <w:rFonts w:ascii="Times New Roman" w:hAnsi="Times New Roman" w:cs="Times New Roman"/>
          <w:sz w:val="24"/>
          <w:szCs w:val="24"/>
        </w:rPr>
        <w:t>: “Rishal Villa”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5113CF11" wp14:editId="7FFB9C15">
            <wp:simplePos x="0" y="0"/>
            <wp:positionH relativeFrom="margin">
              <wp:posOffset>8728075</wp:posOffset>
            </wp:positionH>
            <wp:positionV relativeFrom="margin">
              <wp:posOffset>-638175</wp:posOffset>
            </wp:positionV>
            <wp:extent cx="1428750" cy="1609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494" cy="160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1C6D5" w14:textId="77777777" w:rsidR="00ED3E18" w:rsidRPr="00063FF0" w:rsidRDefault="00ED3E18" w:rsidP="00ED3E1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3FF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63FF0">
        <w:rPr>
          <w:rFonts w:ascii="Times New Roman" w:hAnsi="Times New Roman" w:cs="Times New Roman"/>
          <w:sz w:val="24"/>
          <w:szCs w:val="24"/>
        </w:rPr>
        <w:t>Pedamale</w:t>
      </w:r>
      <w:proofErr w:type="spellEnd"/>
      <w:r w:rsidRPr="00063FF0">
        <w:rPr>
          <w:rFonts w:ascii="Times New Roman" w:hAnsi="Times New Roman" w:cs="Times New Roman"/>
          <w:sz w:val="24"/>
          <w:szCs w:val="24"/>
        </w:rPr>
        <w:t xml:space="preserve"> House and Post</w:t>
      </w:r>
    </w:p>
    <w:p w14:paraId="4EC59CD0" w14:textId="77777777" w:rsidR="00ED3E18" w:rsidRPr="00063FF0" w:rsidRDefault="00ED3E18" w:rsidP="00ED3E1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3FF0">
        <w:rPr>
          <w:rFonts w:ascii="Times New Roman" w:hAnsi="Times New Roman" w:cs="Times New Roman"/>
          <w:sz w:val="24"/>
          <w:szCs w:val="24"/>
        </w:rPr>
        <w:t xml:space="preserve">    Mangaluru</w:t>
      </w:r>
      <w:r w:rsidRPr="00063FF0">
        <w:rPr>
          <w:sz w:val="24"/>
          <w:szCs w:val="24"/>
        </w:rPr>
        <w:t>-</w:t>
      </w:r>
      <w:r w:rsidRPr="00AD69B4">
        <w:rPr>
          <w:rFonts w:ascii="Times New Roman" w:hAnsi="Times New Roman" w:cs="Times New Roman"/>
          <w:sz w:val="24"/>
          <w:szCs w:val="24"/>
        </w:rPr>
        <w:t>575029</w:t>
      </w:r>
    </w:p>
    <w:p w14:paraId="0E1DC3B0" w14:textId="77777777" w:rsidR="00ED3E18" w:rsidRPr="00E10037" w:rsidRDefault="00ED3E18" w:rsidP="00ED3E18">
      <w:pPr>
        <w:spacing w:line="36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E17C8D">
        <w:rPr>
          <w:rFonts w:ascii="Times New Roman" w:hAnsi="Times New Roman" w:cs="Times New Roman"/>
          <w:b/>
          <w:sz w:val="24"/>
          <w:szCs w:val="24"/>
        </w:rPr>
        <w:t>E-mail id:</w:t>
      </w:r>
      <w:r w:rsidRPr="00E17C8D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063FF0">
          <w:rPr>
            <w:rStyle w:val="Hyperlink"/>
            <w:rFonts w:ascii="Times New Roman" w:hAnsi="Times New Roman" w:cs="Times New Roman"/>
            <w:sz w:val="24"/>
            <w:szCs w:val="24"/>
          </w:rPr>
          <w:t>rishaldsouza09@gmail.com</w:t>
        </w:r>
      </w:hyperlink>
    </w:p>
    <w:p w14:paraId="18176815" w14:textId="648EFDB0" w:rsidR="00ED3E18" w:rsidRPr="00ED3E18" w:rsidRDefault="00ED3E18" w:rsidP="00ED3E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FF0">
        <w:rPr>
          <w:rFonts w:ascii="Times New Roman" w:hAnsi="Times New Roman" w:cs="Times New Roman"/>
          <w:b/>
          <w:sz w:val="24"/>
          <w:szCs w:val="24"/>
        </w:rPr>
        <w:t>Contact no:</w:t>
      </w:r>
      <w:r w:rsidRPr="00063FF0">
        <w:rPr>
          <w:rFonts w:ascii="Times New Roman" w:hAnsi="Times New Roman" w:cs="Times New Roman"/>
          <w:sz w:val="24"/>
          <w:szCs w:val="24"/>
        </w:rPr>
        <w:t xml:space="preserve"> +917204735460</w:t>
      </w:r>
    </w:p>
    <w:p w14:paraId="2119D808" w14:textId="3833036E" w:rsidR="00ED3E18" w:rsidRDefault="00ED3E18" w:rsidP="00ED3E18">
      <w:pPr>
        <w:spacing w:before="100" w:before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C8D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Qualifications</w:t>
      </w:r>
      <w:r w:rsidRPr="00862FDD">
        <w:rPr>
          <w:rFonts w:ascii="Times New Roman" w:hAnsi="Times New Roman" w:cs="Times New Roman"/>
          <w:b/>
          <w:sz w:val="24"/>
          <w:szCs w:val="24"/>
        </w:rPr>
        <w:t>:</w:t>
      </w:r>
    </w:p>
    <w:p w14:paraId="77816F3D" w14:textId="77777777" w:rsidR="00ED3E18" w:rsidRPr="00D91DF4" w:rsidRDefault="00ED3E18" w:rsidP="00ED3E18">
      <w:pPr>
        <w:spacing w:before="100" w:beforeAutospacing="1" w:line="360" w:lineRule="auto"/>
        <w:ind w:left="-5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97"/>
        <w:gridCol w:w="3764"/>
        <w:gridCol w:w="1533"/>
        <w:gridCol w:w="1812"/>
        <w:gridCol w:w="1393"/>
      </w:tblGrid>
      <w:tr w:rsidR="00ED3E18" w:rsidRPr="00E17C8D" w14:paraId="3E730875" w14:textId="77777777" w:rsidTr="000844FD">
        <w:trPr>
          <w:trHeight w:val="551"/>
        </w:trPr>
        <w:tc>
          <w:tcPr>
            <w:tcW w:w="1397" w:type="dxa"/>
          </w:tcPr>
          <w:p w14:paraId="3B956A2D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764" w:type="dxa"/>
          </w:tcPr>
          <w:p w14:paraId="6E17134A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1533" w:type="dxa"/>
          </w:tcPr>
          <w:p w14:paraId="064C0103" w14:textId="77777777" w:rsidR="00ED3E18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University/</w:t>
            </w:r>
          </w:p>
          <w:p w14:paraId="2CCF7EC6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</w:t>
            </w:r>
          </w:p>
        </w:tc>
        <w:tc>
          <w:tcPr>
            <w:tcW w:w="1812" w:type="dxa"/>
          </w:tcPr>
          <w:p w14:paraId="2F3F2BA0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  <w:r w:rsidRPr="00063FF0">
              <w:rPr>
                <w:rFonts w:ascii="Times New Roman" w:hAnsi="Times New Roman" w:cs="Times New Roman"/>
                <w:b/>
                <w:sz w:val="24"/>
                <w:szCs w:val="24"/>
              </w:rPr>
              <w:t>of Passing</w:t>
            </w:r>
          </w:p>
        </w:tc>
        <w:tc>
          <w:tcPr>
            <w:tcW w:w="1393" w:type="dxa"/>
          </w:tcPr>
          <w:p w14:paraId="25796DB9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CGPA</w:t>
            </w:r>
          </w:p>
        </w:tc>
      </w:tr>
      <w:tr w:rsidR="00ED3E18" w:rsidRPr="00E17C8D" w14:paraId="71713613" w14:textId="77777777" w:rsidTr="000844FD">
        <w:trPr>
          <w:trHeight w:val="742"/>
        </w:trPr>
        <w:tc>
          <w:tcPr>
            <w:tcW w:w="1397" w:type="dxa"/>
          </w:tcPr>
          <w:p w14:paraId="5E183776" w14:textId="77777777" w:rsidR="00ED3E18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M.com</w:t>
            </w:r>
          </w:p>
          <w:p w14:paraId="6214843B" w14:textId="77777777" w:rsidR="00ED3E18" w:rsidRPr="00DE6EF7" w:rsidRDefault="00ED3E18" w:rsidP="000844FD">
            <w:pPr>
              <w:tabs>
                <w:tab w:val="left" w:pos="8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14:paraId="4821A785" w14:textId="77777777" w:rsidR="00ED3E18" w:rsidRPr="00E10037" w:rsidRDefault="00ED3E18" w:rsidP="000844FD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Aloysius  College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- 575003</w:t>
            </w:r>
          </w:p>
        </w:tc>
        <w:tc>
          <w:tcPr>
            <w:tcW w:w="1533" w:type="dxa"/>
          </w:tcPr>
          <w:p w14:paraId="4E247C39" w14:textId="77777777" w:rsidR="00ED3E18" w:rsidRPr="00265DDC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Mangalore University</w:t>
            </w:r>
          </w:p>
        </w:tc>
        <w:tc>
          <w:tcPr>
            <w:tcW w:w="1812" w:type="dxa"/>
          </w:tcPr>
          <w:p w14:paraId="68BE678D" w14:textId="77777777" w:rsidR="00ED3E18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6B978C0C" w14:textId="77777777" w:rsidR="00ED3E18" w:rsidRPr="00265DDC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FE4A3EB" w14:textId="77777777" w:rsidR="00ED3E18" w:rsidRPr="00265DDC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8.67</w:t>
            </w:r>
          </w:p>
        </w:tc>
      </w:tr>
      <w:tr w:rsidR="00ED3E18" w:rsidRPr="00E17C8D" w14:paraId="512C50B9" w14:textId="77777777" w:rsidTr="000844FD">
        <w:trPr>
          <w:trHeight w:val="647"/>
        </w:trPr>
        <w:tc>
          <w:tcPr>
            <w:tcW w:w="1397" w:type="dxa"/>
          </w:tcPr>
          <w:p w14:paraId="1F347097" w14:textId="77777777" w:rsidR="00ED3E18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sz w:val="24"/>
                <w:szCs w:val="24"/>
              </w:rPr>
              <w:t xml:space="preserve">B.com </w:t>
            </w:r>
          </w:p>
          <w:p w14:paraId="39D003BC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C0395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14:paraId="3F92657D" w14:textId="77777777" w:rsidR="00ED3E18" w:rsidRDefault="00ED3E18" w:rsidP="000844FD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St.Agnes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 (Autonomous)</w:t>
            </w:r>
          </w:p>
          <w:p w14:paraId="6E4C37B6" w14:textId="77777777" w:rsidR="00ED3E18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Bendore,Mangaluru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-575002</w:t>
            </w:r>
          </w:p>
          <w:p w14:paraId="7D023002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7F8B656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Mangalore University</w:t>
            </w:r>
          </w:p>
        </w:tc>
        <w:tc>
          <w:tcPr>
            <w:tcW w:w="1812" w:type="dxa"/>
          </w:tcPr>
          <w:p w14:paraId="7B77D396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3" w:type="dxa"/>
          </w:tcPr>
          <w:p w14:paraId="3EFD133C" w14:textId="77777777" w:rsidR="00ED3E18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93.46%</w:t>
            </w:r>
          </w:p>
          <w:p w14:paraId="0DD7B473" w14:textId="77777777" w:rsidR="00ED3E18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567A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18" w:rsidRPr="00E17C8D" w14:paraId="7323919B" w14:textId="77777777" w:rsidTr="000844FD">
        <w:trPr>
          <w:trHeight w:val="242"/>
        </w:trPr>
        <w:tc>
          <w:tcPr>
            <w:tcW w:w="1397" w:type="dxa"/>
          </w:tcPr>
          <w:p w14:paraId="2C21B136" w14:textId="77777777" w:rsidR="00ED3E18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PUC</w:t>
            </w:r>
          </w:p>
          <w:p w14:paraId="23981C97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3764" w:type="dxa"/>
          </w:tcPr>
          <w:p w14:paraId="1D8D9AA2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St.Agnes</w:t>
            </w:r>
            <w:proofErr w:type="spellEnd"/>
            <w:proofErr w:type="gramEnd"/>
            <w:r w:rsidRPr="00063FF0">
              <w:rPr>
                <w:rFonts w:ascii="Times New Roman" w:hAnsi="Times New Roman" w:cs="Times New Roman"/>
                <w:sz w:val="24"/>
                <w:szCs w:val="24"/>
              </w:rPr>
              <w:t xml:space="preserve"> Pre University 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Bendore</w:t>
            </w:r>
            <w:proofErr w:type="spellEnd"/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, Mangaluru-575002</w:t>
            </w:r>
          </w:p>
        </w:tc>
        <w:tc>
          <w:tcPr>
            <w:tcW w:w="1533" w:type="dxa"/>
          </w:tcPr>
          <w:p w14:paraId="5C720128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Karnataka State Board</w:t>
            </w:r>
          </w:p>
        </w:tc>
        <w:tc>
          <w:tcPr>
            <w:tcW w:w="1812" w:type="dxa"/>
          </w:tcPr>
          <w:p w14:paraId="1CA3403D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3" w:type="dxa"/>
          </w:tcPr>
          <w:p w14:paraId="3DE41C6F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95.33%</w:t>
            </w:r>
          </w:p>
        </w:tc>
      </w:tr>
      <w:tr w:rsidR="00ED3E18" w:rsidRPr="00E17C8D" w14:paraId="22B9DFFB" w14:textId="77777777" w:rsidTr="000844FD">
        <w:trPr>
          <w:trHeight w:val="174"/>
        </w:trPr>
        <w:tc>
          <w:tcPr>
            <w:tcW w:w="1397" w:type="dxa"/>
          </w:tcPr>
          <w:p w14:paraId="3695EBDC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3764" w:type="dxa"/>
          </w:tcPr>
          <w:p w14:paraId="308616D6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Sacred Hearts’ High School</w:t>
            </w:r>
          </w:p>
          <w:p w14:paraId="2326E743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Kulshekar</w:t>
            </w:r>
            <w:proofErr w:type="spellEnd"/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, Mangaluru-575005</w:t>
            </w:r>
          </w:p>
        </w:tc>
        <w:tc>
          <w:tcPr>
            <w:tcW w:w="1533" w:type="dxa"/>
          </w:tcPr>
          <w:p w14:paraId="2682AED0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Karnataka State Board</w:t>
            </w:r>
          </w:p>
        </w:tc>
        <w:tc>
          <w:tcPr>
            <w:tcW w:w="1812" w:type="dxa"/>
          </w:tcPr>
          <w:p w14:paraId="7E792140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93" w:type="dxa"/>
          </w:tcPr>
          <w:p w14:paraId="07FD7D3A" w14:textId="77777777" w:rsidR="00ED3E18" w:rsidRPr="00063FF0" w:rsidRDefault="00ED3E18" w:rsidP="000844FD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0">
              <w:rPr>
                <w:rFonts w:ascii="Times New Roman" w:hAnsi="Times New Roman" w:cs="Times New Roman"/>
                <w:sz w:val="24"/>
                <w:szCs w:val="24"/>
              </w:rPr>
              <w:t>95.20%</w:t>
            </w:r>
          </w:p>
        </w:tc>
      </w:tr>
    </w:tbl>
    <w:p w14:paraId="4FD265B7" w14:textId="77777777" w:rsidR="00ED3E18" w:rsidRDefault="00ED3E18" w:rsidP="00ED3E18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950CE6" w14:textId="77777777" w:rsidR="00ED3E18" w:rsidRDefault="00ED3E18" w:rsidP="00ED3E18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ADDITIONAL QUALIFICATION</w:t>
      </w:r>
    </w:p>
    <w:p w14:paraId="521CB137" w14:textId="77777777" w:rsidR="00ED3E18" w:rsidRPr="00312723" w:rsidRDefault="00ED3E18" w:rsidP="00ED3E18">
      <w:pPr>
        <w:pStyle w:val="ListParagraph"/>
        <w:numPr>
          <w:ilvl w:val="0"/>
          <w:numId w:val="6"/>
        </w:num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601">
        <w:rPr>
          <w:rFonts w:ascii="Times New Roman" w:hAnsi="Times New Roman" w:cs="Times New Roman"/>
          <w:b/>
          <w:sz w:val="24"/>
          <w:szCs w:val="24"/>
        </w:rPr>
        <w:t xml:space="preserve">UGC- National Eligibility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ED4601">
        <w:rPr>
          <w:rFonts w:ascii="Times New Roman" w:hAnsi="Times New Roman" w:cs="Times New Roman"/>
          <w:b/>
          <w:sz w:val="24"/>
          <w:szCs w:val="24"/>
        </w:rPr>
        <w:t>est for Assistant Professor (NET)</w:t>
      </w:r>
      <w:r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31C766C5" w14:textId="77777777" w:rsidR="00ED3E18" w:rsidRPr="000059B8" w:rsidRDefault="00ED3E18" w:rsidP="00ED3E18">
      <w:pPr>
        <w:pStyle w:val="ListParagraph"/>
        <w:numPr>
          <w:ilvl w:val="0"/>
          <w:numId w:val="6"/>
        </w:num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B73">
        <w:rPr>
          <w:rFonts w:ascii="Times New Roman" w:hAnsi="Times New Roman" w:cs="Times New Roman"/>
          <w:sz w:val="24"/>
          <w:szCs w:val="24"/>
        </w:rPr>
        <w:t>Cle</w:t>
      </w:r>
      <w:r>
        <w:rPr>
          <w:rFonts w:ascii="Times New Roman" w:hAnsi="Times New Roman" w:cs="Times New Roman"/>
          <w:sz w:val="24"/>
          <w:szCs w:val="24"/>
        </w:rPr>
        <w:t xml:space="preserve">ared </w:t>
      </w:r>
      <w:r w:rsidRPr="00961160">
        <w:rPr>
          <w:rFonts w:ascii="Times New Roman" w:hAnsi="Times New Roman" w:cs="Times New Roman"/>
          <w:b/>
          <w:sz w:val="24"/>
          <w:szCs w:val="24"/>
        </w:rPr>
        <w:t>INTERMEDIATE</w:t>
      </w:r>
      <w:r>
        <w:rPr>
          <w:rFonts w:ascii="Times New Roman" w:hAnsi="Times New Roman" w:cs="Times New Roman"/>
          <w:b/>
          <w:sz w:val="24"/>
          <w:szCs w:val="24"/>
        </w:rPr>
        <w:t xml:space="preserve"> (first group)</w:t>
      </w:r>
      <w:r w:rsidRPr="00467B73">
        <w:rPr>
          <w:rFonts w:ascii="Times New Roman" w:hAnsi="Times New Roman" w:cs="Times New Roman"/>
          <w:sz w:val="24"/>
          <w:szCs w:val="24"/>
        </w:rPr>
        <w:t xml:space="preserve">, May 2019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961160">
        <w:rPr>
          <w:rFonts w:ascii="Times New Roman" w:hAnsi="Times New Roman" w:cs="Times New Roman"/>
          <w:b/>
          <w:sz w:val="24"/>
          <w:szCs w:val="24"/>
        </w:rPr>
        <w:t>COMMON PROFICIENCY TEST</w:t>
      </w:r>
      <w:r>
        <w:rPr>
          <w:rFonts w:ascii="Times New Roman" w:hAnsi="Times New Roman" w:cs="Times New Roman"/>
          <w:sz w:val="24"/>
          <w:szCs w:val="24"/>
        </w:rPr>
        <w:t xml:space="preserve">, June 2017 </w:t>
      </w:r>
      <w:r w:rsidRPr="00467B73">
        <w:rPr>
          <w:rFonts w:ascii="Times New Roman" w:hAnsi="Times New Roman" w:cs="Times New Roman"/>
          <w:sz w:val="24"/>
          <w:szCs w:val="24"/>
        </w:rPr>
        <w:t>conducted by Institute of Chartered Accountants of India.</w:t>
      </w:r>
    </w:p>
    <w:p w14:paraId="49BE5A99" w14:textId="77777777" w:rsidR="00ED3E18" w:rsidRDefault="00ED3E18" w:rsidP="00ED3E18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experience:</w:t>
      </w:r>
    </w:p>
    <w:p w14:paraId="26A680EA" w14:textId="77777777" w:rsidR="00ED3E18" w:rsidRDefault="00ED3E18" w:rsidP="00ED3E18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Assistant Professor, St Aloysius College (Autonomous)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Mangaluru</w:t>
      </w:r>
      <w:proofErr w:type="spellEnd"/>
    </w:p>
    <w:p w14:paraId="5CAC68F9" w14:textId="77777777" w:rsidR="00ED3E18" w:rsidRDefault="00ED3E18" w:rsidP="00ED3E18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44A">
        <w:rPr>
          <w:rFonts w:ascii="Times New Roman" w:hAnsi="Times New Roman" w:cs="Times New Roman"/>
          <w:sz w:val="24"/>
          <w:szCs w:val="24"/>
        </w:rPr>
        <w:t>September 2021- Present</w:t>
      </w:r>
    </w:p>
    <w:p w14:paraId="5D43FBBC" w14:textId="77777777" w:rsidR="00ED3E18" w:rsidRDefault="00ED3E18" w:rsidP="00ED3E18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8DC6C7" w14:textId="77777777" w:rsidR="00ED3E18" w:rsidRPr="009D3EA7" w:rsidRDefault="00ED3E18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9B800C" w14:textId="77777777" w:rsidR="00C5791E" w:rsidRDefault="00C5791E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011946" w14:textId="77777777" w:rsidR="005C1E88" w:rsidRPr="00E04C9F" w:rsidRDefault="005C1E88" w:rsidP="005C1E88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SWAYAM:</w:t>
      </w:r>
    </w:p>
    <w:p w14:paraId="6D335EA1" w14:textId="77777777" w:rsidR="005C1E88" w:rsidRDefault="005C1E88" w:rsidP="005C1E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</w:t>
      </w:r>
      <w:r w:rsidRPr="00592FA8">
        <w:rPr>
          <w:rFonts w:ascii="Times New Roman" w:hAnsi="Times New Roman"/>
          <w:bCs/>
          <w:sz w:val="24"/>
          <w:szCs w:val="24"/>
        </w:rPr>
        <w:t>omplet</w:t>
      </w:r>
      <w:r>
        <w:rPr>
          <w:rFonts w:ascii="Times New Roman" w:hAnsi="Times New Roman"/>
          <w:bCs/>
          <w:sz w:val="24"/>
          <w:szCs w:val="24"/>
        </w:rPr>
        <w:t>ed</w:t>
      </w:r>
      <w:r w:rsidRPr="00592FA8">
        <w:rPr>
          <w:rFonts w:ascii="Times New Roman" w:hAnsi="Times New Roman"/>
          <w:bCs/>
          <w:sz w:val="24"/>
          <w:szCs w:val="24"/>
        </w:rPr>
        <w:t xml:space="preserve"> the </w:t>
      </w:r>
      <w:proofErr w:type="gramStart"/>
      <w:r w:rsidRPr="00592FA8">
        <w:rPr>
          <w:rFonts w:ascii="Times New Roman" w:hAnsi="Times New Roman"/>
          <w:bCs/>
          <w:sz w:val="24"/>
          <w:szCs w:val="24"/>
        </w:rPr>
        <w:t>6 credit</w:t>
      </w:r>
      <w:proofErr w:type="gramEnd"/>
      <w:r w:rsidRPr="00592FA8">
        <w:rPr>
          <w:rFonts w:ascii="Times New Roman" w:hAnsi="Times New Roman"/>
          <w:bCs/>
          <w:sz w:val="24"/>
          <w:szCs w:val="24"/>
        </w:rPr>
        <w:t xml:space="preserve"> course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2FA8">
        <w:rPr>
          <w:rFonts w:ascii="Times New Roman" w:hAnsi="Times New Roman"/>
          <w:bCs/>
          <w:sz w:val="24"/>
          <w:szCs w:val="24"/>
        </w:rPr>
        <w:t>MCO­03: Research Methodology and Statistical Analysis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2FA8">
        <w:rPr>
          <w:rFonts w:ascii="Times New Roman" w:hAnsi="Times New Roman"/>
          <w:bCs/>
          <w:sz w:val="24"/>
          <w:szCs w:val="24"/>
        </w:rPr>
        <w:t>with a consolidated score of 82% marks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2FA8">
        <w:rPr>
          <w:rFonts w:ascii="Times New Roman" w:hAnsi="Times New Roman"/>
          <w:bCs/>
          <w:sz w:val="24"/>
          <w:szCs w:val="24"/>
        </w:rPr>
        <w:t>in the proctored examination held on 14­12­2024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2FA8">
        <w:rPr>
          <w:rFonts w:ascii="Times New Roman" w:hAnsi="Times New Roman"/>
          <w:bCs/>
          <w:sz w:val="24"/>
          <w:szCs w:val="24"/>
        </w:rPr>
        <w:t xml:space="preserve">offered by Prof Subodh </w:t>
      </w:r>
      <w:proofErr w:type="spellStart"/>
      <w:r w:rsidRPr="00592FA8">
        <w:rPr>
          <w:rFonts w:ascii="Times New Roman" w:hAnsi="Times New Roman"/>
          <w:bCs/>
          <w:sz w:val="24"/>
          <w:szCs w:val="24"/>
        </w:rPr>
        <w:t>Kesharwani</w:t>
      </w:r>
      <w:proofErr w:type="spellEnd"/>
      <w:r w:rsidRPr="00592FA8">
        <w:rPr>
          <w:rFonts w:ascii="Times New Roman" w:hAnsi="Times New Roman"/>
          <w:bCs/>
          <w:sz w:val="24"/>
          <w:szCs w:val="24"/>
        </w:rPr>
        <w:t xml:space="preserve"> of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2FA8">
        <w:rPr>
          <w:rFonts w:ascii="Times New Roman" w:hAnsi="Times New Roman"/>
          <w:bCs/>
          <w:sz w:val="24"/>
          <w:szCs w:val="24"/>
        </w:rPr>
        <w:t>Indira Gandhi National Open University, New Delhi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6C23C46" w14:textId="77777777" w:rsidR="005C1E88" w:rsidRDefault="005C1E88" w:rsidP="005C1E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Completed</w:t>
      </w:r>
      <w:r w:rsidRPr="00592FA8">
        <w:rPr>
          <w:rFonts w:ascii="Times New Roman" w:hAnsi="Times New Roman"/>
          <w:bCs/>
          <w:sz w:val="24"/>
          <w:szCs w:val="24"/>
        </w:rPr>
        <w:t xml:space="preserve"> the </w:t>
      </w:r>
      <w:proofErr w:type="gramStart"/>
      <w:r w:rsidRPr="00592FA8">
        <w:rPr>
          <w:rFonts w:ascii="Times New Roman" w:hAnsi="Times New Roman"/>
          <w:bCs/>
          <w:sz w:val="24"/>
          <w:szCs w:val="24"/>
        </w:rPr>
        <w:t>2 credit</w:t>
      </w:r>
      <w:proofErr w:type="gramEnd"/>
      <w:r w:rsidRPr="00592FA8">
        <w:rPr>
          <w:rFonts w:ascii="Times New Roman" w:hAnsi="Times New Roman"/>
          <w:bCs/>
          <w:sz w:val="24"/>
          <w:szCs w:val="24"/>
        </w:rPr>
        <w:t xml:space="preserve"> course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2FA8">
        <w:rPr>
          <w:rFonts w:ascii="Times New Roman" w:hAnsi="Times New Roman"/>
          <w:bCs/>
          <w:sz w:val="24"/>
          <w:szCs w:val="24"/>
        </w:rPr>
        <w:t>Research and Publication Ethics (RPE)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2FA8">
        <w:rPr>
          <w:rFonts w:ascii="Times New Roman" w:hAnsi="Times New Roman"/>
          <w:bCs/>
          <w:sz w:val="24"/>
          <w:szCs w:val="24"/>
        </w:rPr>
        <w:t>with a consolidated score of 85% marks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2FA8">
        <w:rPr>
          <w:rFonts w:ascii="Times New Roman" w:hAnsi="Times New Roman"/>
          <w:bCs/>
          <w:sz w:val="24"/>
          <w:szCs w:val="24"/>
        </w:rPr>
        <w:t>in the proctored examination held on 08­12­202</w:t>
      </w:r>
      <w:r>
        <w:rPr>
          <w:rFonts w:ascii="Times New Roman" w:hAnsi="Times New Roman"/>
          <w:bCs/>
          <w:sz w:val="24"/>
          <w:szCs w:val="24"/>
        </w:rPr>
        <w:t xml:space="preserve">4 </w:t>
      </w:r>
      <w:r w:rsidRPr="00592FA8">
        <w:rPr>
          <w:rFonts w:ascii="Times New Roman" w:hAnsi="Times New Roman"/>
          <w:bCs/>
          <w:sz w:val="24"/>
          <w:szCs w:val="24"/>
        </w:rPr>
        <w:t>offered by Dr. Anirban Ghosh of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2FA8">
        <w:rPr>
          <w:rFonts w:ascii="Times New Roman" w:hAnsi="Times New Roman"/>
          <w:bCs/>
          <w:sz w:val="24"/>
          <w:szCs w:val="24"/>
        </w:rPr>
        <w:t>Netaji Subhas Open University, Kolkata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3F2E326" w14:textId="77777777" w:rsidR="005C1E88" w:rsidRDefault="005C1E88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8B1CDE" w14:textId="56A1C9C4" w:rsidR="005C1E88" w:rsidRPr="005C1E88" w:rsidRDefault="00E827DC" w:rsidP="005C1E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1E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Trainings/ refresher/Orientation </w:t>
      </w:r>
      <w:proofErr w:type="spellStart"/>
      <w:r w:rsidRPr="005C1E88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Programmes</w:t>
      </w:r>
      <w:proofErr w:type="spellEnd"/>
      <w:r w:rsidRPr="005C1E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attended during the year</w:t>
      </w:r>
    </w:p>
    <w:p w14:paraId="625E5F33" w14:textId="33650406" w:rsidR="00E827DC" w:rsidRDefault="00AE7EE3" w:rsidP="00AE7E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EF3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hour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Intensive Training in Research Excellence</w:t>
      </w:r>
      <w:r w:rsidR="00C5791E">
        <w:rPr>
          <w:rFonts w:ascii="Times New Roman" w:hAnsi="Times New Roman" w:cs="Times New Roman"/>
          <w:sz w:val="24"/>
          <w:szCs w:val="24"/>
          <w:lang w:val="en-US"/>
        </w:rPr>
        <w:t xml:space="preserve"> organized by the Human Resource Department, St Aloysius (Deemed to be University), </w:t>
      </w:r>
      <w:proofErr w:type="spellStart"/>
      <w:r w:rsidR="00C5791E"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</w:p>
    <w:p w14:paraId="2CACB3B5" w14:textId="601AFE98" w:rsidR="005F0D2A" w:rsidRPr="005F0D2A" w:rsidRDefault="005F0D2A" w:rsidP="005F0D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FDP on Mastering Systematic Literature Review: Tools, Techniques and Best Practices organized by the Post Graduate Department of Business Administration, St Aloysius (Deemed to be University),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November 23, 2024</w:t>
      </w:r>
    </w:p>
    <w:p w14:paraId="32BA35BF" w14:textId="6EE537FF" w:rsidR="005F0D2A" w:rsidRDefault="00A75585" w:rsidP="00AE7E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FDP on Research and Publication Ethics and Intellectual Property Rights organized by St Aloysius (Deemed to be University),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November 7, 2024</w:t>
      </w:r>
    </w:p>
    <w:p w14:paraId="6B4AB7AE" w14:textId="4F4871D8" w:rsidR="00A75585" w:rsidRDefault="00A75585" w:rsidP="00AE7E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FDP on Modern Research Tools using computers organized by the School of Information Science and Technology, St Aloysius (Deemed to be University),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4</w:t>
      </w:r>
      <w:r w:rsidRPr="00A7558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December 2024.</w:t>
      </w:r>
    </w:p>
    <w:p w14:paraId="3E095801" w14:textId="69957939" w:rsidR="00A75585" w:rsidRDefault="00A75585" w:rsidP="00A755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585">
        <w:rPr>
          <w:rFonts w:ascii="Times New Roman" w:hAnsi="Times New Roman" w:cs="Times New Roman"/>
          <w:sz w:val="24"/>
          <w:szCs w:val="24"/>
          <w:lang w:val="en-US"/>
        </w:rPr>
        <w:t>Seven-Days National level Virtual Faculty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5585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A75585">
        <w:rPr>
          <w:rFonts w:ascii="Times New Roman" w:hAnsi="Times New Roman" w:cs="Times New Roman"/>
          <w:sz w:val="24"/>
          <w:szCs w:val="24"/>
          <w:lang w:val="en-US"/>
        </w:rPr>
        <w:t xml:space="preserve"> on "Innovative Pedagogical Strategies Using AI &amp; Digital Platform" </w:t>
      </w:r>
      <w:proofErr w:type="spellStart"/>
      <w:r w:rsidRPr="00A75585">
        <w:rPr>
          <w:rFonts w:ascii="Times New Roman" w:hAnsi="Times New Roman" w:cs="Times New Roman"/>
          <w:sz w:val="24"/>
          <w:szCs w:val="24"/>
          <w:lang w:val="en-US"/>
        </w:rPr>
        <w:t>organised</w:t>
      </w:r>
      <w:proofErr w:type="spellEnd"/>
      <w:r w:rsidRPr="00A75585">
        <w:rPr>
          <w:rFonts w:ascii="Times New Roman" w:hAnsi="Times New Roman" w:cs="Times New Roman"/>
          <w:sz w:val="24"/>
          <w:szCs w:val="24"/>
          <w:lang w:val="en-US"/>
        </w:rPr>
        <w:t xml:space="preserve"> by the Department of Commerce (UG), </w:t>
      </w:r>
      <w:proofErr w:type="spellStart"/>
      <w:r w:rsidRPr="00A75585">
        <w:rPr>
          <w:rFonts w:ascii="Times New Roman" w:hAnsi="Times New Roman" w:cs="Times New Roman"/>
          <w:sz w:val="24"/>
          <w:szCs w:val="24"/>
          <w:lang w:val="en-US"/>
        </w:rPr>
        <w:t>Kristu</w:t>
      </w:r>
      <w:proofErr w:type="spellEnd"/>
      <w:r w:rsidRPr="00A75585">
        <w:rPr>
          <w:rFonts w:ascii="Times New Roman" w:hAnsi="Times New Roman" w:cs="Times New Roman"/>
          <w:sz w:val="24"/>
          <w:szCs w:val="24"/>
          <w:lang w:val="en-US"/>
        </w:rPr>
        <w:t xml:space="preserve"> Jayanti College, Autonomous, Bengaluru from 4th - 11</w:t>
      </w:r>
      <w:r w:rsidRPr="00A7558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75585">
        <w:rPr>
          <w:rFonts w:ascii="Times New Roman" w:hAnsi="Times New Roman" w:cs="Times New Roman"/>
          <w:sz w:val="24"/>
          <w:szCs w:val="24"/>
          <w:lang w:val="en-US"/>
        </w:rPr>
        <w:t xml:space="preserve"> November, 2024.</w:t>
      </w:r>
    </w:p>
    <w:p w14:paraId="28FCA42D" w14:textId="57B96A06" w:rsidR="00A75585" w:rsidRDefault="00A75585" w:rsidP="00A755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585">
        <w:rPr>
          <w:rFonts w:ascii="Times New Roman" w:hAnsi="Times New Roman" w:cs="Times New Roman"/>
          <w:sz w:val="24"/>
          <w:szCs w:val="24"/>
          <w:lang w:val="en-US"/>
        </w:rPr>
        <w:t>Seven Days National Level Virtual Faculty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585">
        <w:rPr>
          <w:rFonts w:ascii="Times New Roman" w:hAnsi="Times New Roman" w:cs="Times New Roman"/>
          <w:sz w:val="24"/>
          <w:szCs w:val="24"/>
          <w:lang w:val="en-US"/>
        </w:rPr>
        <w:t xml:space="preserve">Development </w:t>
      </w:r>
      <w:proofErr w:type="spellStart"/>
      <w:r w:rsidRPr="00A75585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A75585">
        <w:rPr>
          <w:rFonts w:ascii="Times New Roman" w:hAnsi="Times New Roman" w:cs="Times New Roman"/>
          <w:sz w:val="24"/>
          <w:szCs w:val="24"/>
          <w:lang w:val="en-US"/>
        </w:rPr>
        <w:t xml:space="preserve"> on Contemporary Trends in Commerce and Management Teaching and Research </w:t>
      </w:r>
      <w:proofErr w:type="spellStart"/>
      <w:r w:rsidRPr="00A75585">
        <w:rPr>
          <w:rFonts w:ascii="Times New Roman" w:hAnsi="Times New Roman" w:cs="Times New Roman"/>
          <w:sz w:val="24"/>
          <w:szCs w:val="24"/>
          <w:lang w:val="en-US"/>
        </w:rPr>
        <w:t>organised</w:t>
      </w:r>
      <w:proofErr w:type="spellEnd"/>
      <w:r w:rsidRPr="00A75585">
        <w:rPr>
          <w:rFonts w:ascii="Times New Roman" w:hAnsi="Times New Roman" w:cs="Times New Roman"/>
          <w:sz w:val="24"/>
          <w:szCs w:val="24"/>
          <w:lang w:val="en-US"/>
        </w:rPr>
        <w:t xml:space="preserve"> by the Consortium of Higher Educational Institutions for Research &amp; Development (CHIRD) from 22nd April to 29th April 2024.</w:t>
      </w:r>
    </w:p>
    <w:p w14:paraId="551777D4" w14:textId="158334B9" w:rsidR="00A75585" w:rsidRDefault="00422C2F" w:rsidP="00A755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Two days </w:t>
      </w:r>
      <w:r w:rsidRPr="00A75585">
        <w:rPr>
          <w:rFonts w:ascii="Times New Roman" w:hAnsi="Times New Roman" w:cs="Times New Roman"/>
          <w:sz w:val="24"/>
          <w:szCs w:val="24"/>
          <w:lang w:val="en-US"/>
        </w:rPr>
        <w:t>Faculty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585">
        <w:rPr>
          <w:rFonts w:ascii="Times New Roman" w:hAnsi="Times New Roman" w:cs="Times New Roman"/>
          <w:sz w:val="24"/>
          <w:szCs w:val="24"/>
          <w:lang w:val="en-US"/>
        </w:rPr>
        <w:t xml:space="preserve">Development </w:t>
      </w:r>
      <w:proofErr w:type="spellStart"/>
      <w:r w:rsidRPr="00A75585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organized by the Human Resource Department, St Aloysius (Deemed to be University),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27 and 28 June 2024.</w:t>
      </w:r>
    </w:p>
    <w:p w14:paraId="057FC42C" w14:textId="770B82E5" w:rsidR="00422C2F" w:rsidRDefault="00422C2F" w:rsidP="00A755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Workshop on Exordium to Research organized by School of Commerce, Finance and Accountancy, St Aloysius (Deemed to be University),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31</w:t>
      </w:r>
      <w:r w:rsidRPr="00422C2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August 2024.</w:t>
      </w:r>
    </w:p>
    <w:p w14:paraId="28CA0C04" w14:textId="171D9504" w:rsidR="009872ED" w:rsidRDefault="009872ED" w:rsidP="009872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2ED">
        <w:rPr>
          <w:rFonts w:ascii="Times New Roman" w:hAnsi="Times New Roman" w:cs="Times New Roman"/>
          <w:sz w:val="24"/>
          <w:szCs w:val="24"/>
          <w:lang w:val="en-US"/>
        </w:rPr>
        <w:t>Workshop titled "Design Thinking” organized by the Department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2ED">
        <w:rPr>
          <w:rFonts w:ascii="Times New Roman" w:hAnsi="Times New Roman" w:cs="Times New Roman"/>
          <w:sz w:val="24"/>
          <w:szCs w:val="24"/>
          <w:lang w:val="en-US"/>
        </w:rPr>
        <w:t xml:space="preserve">Professional Accounting and Finance, </w:t>
      </w:r>
      <w:proofErr w:type="spellStart"/>
      <w:r w:rsidRPr="009872ED">
        <w:rPr>
          <w:rFonts w:ascii="Times New Roman" w:hAnsi="Times New Roman" w:cs="Times New Roman"/>
          <w:sz w:val="24"/>
          <w:szCs w:val="24"/>
          <w:lang w:val="en-US"/>
        </w:rPr>
        <w:t>Kristu</w:t>
      </w:r>
      <w:proofErr w:type="spellEnd"/>
      <w:r w:rsidRPr="009872ED">
        <w:rPr>
          <w:rFonts w:ascii="Times New Roman" w:hAnsi="Times New Roman" w:cs="Times New Roman"/>
          <w:sz w:val="24"/>
          <w:szCs w:val="24"/>
          <w:lang w:val="en-US"/>
        </w:rPr>
        <w:t xml:space="preserve"> Jayanti College, Autonomous, Bengaluru on July 18, 2024.</w:t>
      </w:r>
    </w:p>
    <w:p w14:paraId="1CD11F67" w14:textId="360D5C7A" w:rsidR="00C5791E" w:rsidRPr="00C5791E" w:rsidRDefault="00C5791E" w:rsidP="00C579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91E">
        <w:rPr>
          <w:rFonts w:ascii="Times New Roman" w:hAnsi="Times New Roman" w:cs="Times New Roman"/>
          <w:sz w:val="24"/>
          <w:szCs w:val="24"/>
          <w:lang w:val="en-US"/>
        </w:rPr>
        <w:t xml:space="preserve">National Level Virtual Faculty Development </w:t>
      </w:r>
      <w:proofErr w:type="spellStart"/>
      <w:r w:rsidRPr="00C5791E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C5791E">
        <w:rPr>
          <w:rFonts w:ascii="Times New Roman" w:hAnsi="Times New Roman" w:cs="Times New Roman"/>
          <w:sz w:val="24"/>
          <w:szCs w:val="24"/>
          <w:lang w:val="en-US"/>
        </w:rPr>
        <w:t xml:space="preserve"> on “AI in Academics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91E">
        <w:rPr>
          <w:rFonts w:ascii="Times New Roman" w:hAnsi="Times New Roman" w:cs="Times New Roman"/>
          <w:sz w:val="24"/>
          <w:szCs w:val="24"/>
          <w:lang w:val="en-US"/>
        </w:rPr>
        <w:t xml:space="preserve">and Research” </w:t>
      </w:r>
      <w:proofErr w:type="spellStart"/>
      <w:r w:rsidRPr="00C5791E">
        <w:rPr>
          <w:rFonts w:ascii="Times New Roman" w:hAnsi="Times New Roman" w:cs="Times New Roman"/>
          <w:sz w:val="24"/>
          <w:szCs w:val="24"/>
          <w:lang w:val="en-US"/>
        </w:rPr>
        <w:t>organised</w:t>
      </w:r>
      <w:proofErr w:type="spellEnd"/>
      <w:r w:rsidRPr="00C5791E">
        <w:rPr>
          <w:rFonts w:ascii="Times New Roman" w:hAnsi="Times New Roman" w:cs="Times New Roman"/>
          <w:sz w:val="24"/>
          <w:szCs w:val="24"/>
          <w:lang w:val="en-US"/>
        </w:rPr>
        <w:t xml:space="preserve"> by the Department of Professional Accounting and Finance, </w:t>
      </w:r>
      <w:proofErr w:type="spellStart"/>
      <w:r w:rsidRPr="00C5791E">
        <w:rPr>
          <w:rFonts w:ascii="Times New Roman" w:hAnsi="Times New Roman" w:cs="Times New Roman"/>
          <w:sz w:val="24"/>
          <w:szCs w:val="24"/>
          <w:lang w:val="en-US"/>
        </w:rPr>
        <w:t>Kristu</w:t>
      </w:r>
      <w:proofErr w:type="spellEnd"/>
      <w:r w:rsidRPr="00C5791E">
        <w:rPr>
          <w:rFonts w:ascii="Times New Roman" w:hAnsi="Times New Roman" w:cs="Times New Roman"/>
          <w:sz w:val="24"/>
          <w:szCs w:val="24"/>
          <w:lang w:val="en-US"/>
        </w:rPr>
        <w:t xml:space="preserve"> Jayanti College, Autonomous, Bengaluru from 11th – 17th December, 2024.</w:t>
      </w:r>
    </w:p>
    <w:p w14:paraId="060B4A3E" w14:textId="5EB8AC20" w:rsidR="00C5791E" w:rsidRPr="00C5791E" w:rsidRDefault="00C5791E" w:rsidP="00C579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91E">
        <w:rPr>
          <w:rFonts w:ascii="Times New Roman" w:hAnsi="Times New Roman" w:cs="Times New Roman"/>
          <w:sz w:val="24"/>
          <w:szCs w:val="24"/>
          <w:lang w:val="en-US"/>
        </w:rPr>
        <w:t>NEP 2020 Orientation &amp; Sensitization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1E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C5791E">
        <w:rPr>
          <w:rFonts w:ascii="Times New Roman" w:hAnsi="Times New Roman" w:cs="Times New Roman"/>
          <w:sz w:val="24"/>
          <w:szCs w:val="24"/>
          <w:lang w:val="en-US"/>
        </w:rPr>
        <w:t xml:space="preserve"> under Malaviya Mission Teacher Training </w:t>
      </w:r>
      <w:proofErr w:type="spellStart"/>
      <w:r w:rsidRPr="00C5791E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91E">
        <w:rPr>
          <w:rFonts w:ascii="Times New Roman" w:hAnsi="Times New Roman" w:cs="Times New Roman"/>
          <w:sz w:val="24"/>
          <w:szCs w:val="24"/>
          <w:lang w:val="en-US"/>
        </w:rPr>
        <w:t>(MM-TTP) of University Grants Commission (UGC) Organized by MMTTC, Kannur University from 21.05.2024 to 30.05.2024.</w:t>
      </w:r>
    </w:p>
    <w:p w14:paraId="5B1D6FAF" w14:textId="5AE30EC1" w:rsidR="00C5791E" w:rsidRDefault="00C5791E" w:rsidP="00C579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91E">
        <w:rPr>
          <w:rFonts w:ascii="Times New Roman" w:hAnsi="Times New Roman" w:cs="Times New Roman"/>
          <w:sz w:val="24"/>
          <w:szCs w:val="24"/>
          <w:lang w:val="en-US"/>
        </w:rPr>
        <w:t>Seven Day International Faculty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1E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C5791E">
        <w:rPr>
          <w:rFonts w:ascii="Times New Roman" w:hAnsi="Times New Roman" w:cs="Times New Roman"/>
          <w:sz w:val="24"/>
          <w:szCs w:val="24"/>
          <w:lang w:val="en-US"/>
        </w:rPr>
        <w:t xml:space="preserve"> SAṂVIDHI '24, on “Advances in Social Science Research Tools, Techniques, and Trends” </w:t>
      </w:r>
      <w:proofErr w:type="spellStart"/>
      <w:r w:rsidRPr="00C5791E">
        <w:rPr>
          <w:rFonts w:ascii="Times New Roman" w:hAnsi="Times New Roman" w:cs="Times New Roman"/>
          <w:sz w:val="24"/>
          <w:szCs w:val="24"/>
          <w:lang w:val="en-US"/>
        </w:rPr>
        <w:t>organised</w:t>
      </w:r>
      <w:proofErr w:type="spellEnd"/>
      <w:r w:rsidRPr="00C5791E">
        <w:rPr>
          <w:rFonts w:ascii="Times New Roman" w:hAnsi="Times New Roman" w:cs="Times New Roman"/>
          <w:sz w:val="24"/>
          <w:szCs w:val="24"/>
          <w:lang w:val="en-US"/>
        </w:rPr>
        <w:t xml:space="preserve"> by the Department of Economics, </w:t>
      </w:r>
      <w:proofErr w:type="spellStart"/>
      <w:r w:rsidRPr="00C5791E">
        <w:rPr>
          <w:rFonts w:ascii="Times New Roman" w:hAnsi="Times New Roman" w:cs="Times New Roman"/>
          <w:sz w:val="24"/>
          <w:szCs w:val="24"/>
          <w:lang w:val="en-US"/>
        </w:rPr>
        <w:t>Kristu</w:t>
      </w:r>
      <w:proofErr w:type="spellEnd"/>
      <w:r w:rsidRPr="00C5791E">
        <w:rPr>
          <w:rFonts w:ascii="Times New Roman" w:hAnsi="Times New Roman" w:cs="Times New Roman"/>
          <w:sz w:val="24"/>
          <w:szCs w:val="24"/>
          <w:lang w:val="en-US"/>
        </w:rPr>
        <w:t xml:space="preserve"> Jayanti College, Autonomous, Bangalore, from 06/11/2024 to 14/11/2024.</w:t>
      </w:r>
    </w:p>
    <w:p w14:paraId="59B60C46" w14:textId="583AE5F1" w:rsidR="00C5791E" w:rsidRDefault="00C5791E" w:rsidP="00C579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Workshop on Systematic Literature Review organized by the School of Commerce, Finance and Accountancy, St Aloysius (Deemed to be University),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18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th </w:t>
      </w:r>
      <w:r>
        <w:rPr>
          <w:rFonts w:ascii="Times New Roman" w:hAnsi="Times New Roman" w:cs="Times New Roman"/>
          <w:sz w:val="24"/>
          <w:szCs w:val="24"/>
          <w:lang w:val="en-US"/>
        </w:rPr>
        <w:t>January 2025.</w:t>
      </w:r>
    </w:p>
    <w:p w14:paraId="5FCF7BBB" w14:textId="30F7FDAD" w:rsidR="00AB1B90" w:rsidRDefault="00AB1B90" w:rsidP="00C579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FDP organized by School of Arts and Humanities, School of Commerce, Finance and Accountancy, St Aloysius (Deemed to be University),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3</w:t>
      </w:r>
      <w:r w:rsidRPr="00AB1B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October 2024.</w:t>
      </w:r>
    </w:p>
    <w:p w14:paraId="573E0BBE" w14:textId="77777777" w:rsidR="005C1E88" w:rsidRPr="005C1E88" w:rsidRDefault="005C1E88" w:rsidP="005C1E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C1E88">
        <w:rPr>
          <w:rFonts w:ascii="Times New Roman" w:hAnsi="Times New Roman"/>
          <w:bCs/>
          <w:sz w:val="24"/>
          <w:szCs w:val="24"/>
        </w:rPr>
        <w:t>Virtual National Level FDP on “Unlocking Insights: Advanced Research Methodology and Data Analysis” organized by the CHIRD from 27 January to 29 January 2025.</w:t>
      </w:r>
    </w:p>
    <w:p w14:paraId="2D5AC5BE" w14:textId="3E9E4D86" w:rsidR="005C1E88" w:rsidRPr="005C1E88" w:rsidRDefault="005C1E88" w:rsidP="005C1E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C1E88">
        <w:rPr>
          <w:rFonts w:ascii="Times New Roman" w:hAnsi="Times New Roman"/>
          <w:bCs/>
          <w:sz w:val="24"/>
          <w:szCs w:val="24"/>
        </w:rPr>
        <w:t>Workshop on “Tools and Techniques for Scientific Research” organized by the School of Business and Management &amp; School of Commerce, Finance and Accountancy, St Aloysius (Deemed to be University) on February 22, 2025.</w:t>
      </w:r>
    </w:p>
    <w:p w14:paraId="7BBB6FE4" w14:textId="77777777" w:rsidR="00C5791E" w:rsidRDefault="00C5791E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771752" w14:textId="673873B2" w:rsidR="00E827DC" w:rsidRPr="005C1E88" w:rsidRDefault="00E827DC" w:rsidP="005C1E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1E88">
        <w:rPr>
          <w:rFonts w:ascii="Times New Roman" w:hAnsi="Times New Roman" w:cs="Times New Roman"/>
          <w:b/>
          <w:bCs/>
          <w:sz w:val="24"/>
          <w:szCs w:val="24"/>
          <w:lang w:val="en-US"/>
        </w:rPr>
        <w:t>Seminars/ Conferences/Webinars attended during the year</w:t>
      </w:r>
    </w:p>
    <w:p w14:paraId="1E373532" w14:textId="5FDB6768" w:rsidR="009872ED" w:rsidRPr="00C5791E" w:rsidRDefault="009872ED" w:rsidP="00C579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One day national seminar on “The Consumer Protection Act, 2019: Issues and Challenges” organized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Shankarrao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Chavan Law College, Pune on 17</w:t>
      </w:r>
      <w:r w:rsidRPr="009872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August 2024.</w:t>
      </w:r>
    </w:p>
    <w:p w14:paraId="008DAE0E" w14:textId="0695C7AD" w:rsidR="00C5791E" w:rsidRDefault="006022A5" w:rsidP="006022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International Conference on “Sustainable Business Practices- Issues, Challenges and Prospects” organized by the School of Commerce, Finance and Accountancy, St Aloysius (Deemed to be University),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  March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 w:rsidRPr="006022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2024.</w:t>
      </w:r>
    </w:p>
    <w:p w14:paraId="1A536F19" w14:textId="4A74B443" w:rsidR="00ED3E18" w:rsidRPr="00ED3E18" w:rsidRDefault="00ED3E18" w:rsidP="00ED3E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International Conference on Industry and Innovation- Building Resilient Leadership for Inclusive and Sustainable Development organized by the School of Commerce, Finance and Accountancy in collaboration with ISDC held at St Aloysius (Deemed to be University),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12</w:t>
      </w:r>
      <w:r w:rsidRPr="00ED3E1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February 2025.</w:t>
      </w:r>
    </w:p>
    <w:p w14:paraId="6B4BED7F" w14:textId="77777777" w:rsidR="006022A5" w:rsidRDefault="006022A5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637DD8" w14:textId="3B19E3FB" w:rsidR="00E827DC" w:rsidRPr="005C1E88" w:rsidRDefault="00E827DC" w:rsidP="005C1E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1E88"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Papers presented in Seminars/Conferences</w:t>
      </w:r>
    </w:p>
    <w:p w14:paraId="4C08346B" w14:textId="7C6C44D5" w:rsidR="006022A5" w:rsidRDefault="00A75585" w:rsidP="00ED3E1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“Evaluating consumer trust and security in E-Commerce – A study of online shopping concerns” </w:t>
      </w:r>
      <w:r w:rsidR="005F0D2A" w:rsidRPr="005F0D2A">
        <w:rPr>
          <w:rFonts w:ascii="Times New Roman" w:hAnsi="Times New Roman" w:cs="Times New Roman"/>
          <w:sz w:val="24"/>
          <w:szCs w:val="24"/>
          <w:lang w:val="en-US"/>
        </w:rPr>
        <w:t>Organized by Dr.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0D2A" w:rsidRPr="00A75585">
        <w:rPr>
          <w:rFonts w:ascii="Times New Roman" w:hAnsi="Times New Roman" w:cs="Times New Roman"/>
          <w:sz w:val="24"/>
          <w:szCs w:val="24"/>
          <w:lang w:val="en-US"/>
        </w:rPr>
        <w:t>D. Y. Patil Law College, Pimpri, Pune, India in collaboration with The Safety Chic, Nigeria and Ramkrishna Law Firm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0D2A" w:rsidRPr="00A75585">
        <w:rPr>
          <w:rFonts w:ascii="Times New Roman" w:hAnsi="Times New Roman" w:cs="Times New Roman"/>
          <w:sz w:val="24"/>
          <w:szCs w:val="24"/>
          <w:lang w:val="en-US"/>
        </w:rPr>
        <w:t>Research Centre, Chikodi, Karnataka, India held on 20th &amp; 21st September 2024.</w:t>
      </w:r>
    </w:p>
    <w:p w14:paraId="52417424" w14:textId="334F9451" w:rsidR="00ED3E18" w:rsidRDefault="00ED3E18" w:rsidP="00ED3E1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“Drivers’ of Impulsive Purchases: Understanding Gen Z’s Buying Habits” in the International Conference on Industry and Innovation- Building Resilient Leadership for Inclusive and Sustainable Development organized by the School of Commerce, Finance and Accountancy in collaboration with ISDC held at St Aloysius (Deemed to be University),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12</w:t>
      </w:r>
      <w:r w:rsidRPr="00ED3E1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February 2025.</w:t>
      </w:r>
    </w:p>
    <w:p w14:paraId="6E4A2B86" w14:textId="3921E2DE" w:rsidR="00ED3E18" w:rsidRPr="00ED3E18" w:rsidRDefault="00ED3E18" w:rsidP="00ED3E1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3E18">
        <w:rPr>
          <w:rFonts w:ascii="Times New Roman" w:hAnsi="Times New Roman" w:cs="Times New Roman"/>
          <w:sz w:val="24"/>
          <w:szCs w:val="24"/>
          <w:lang w:val="en-US"/>
        </w:rPr>
        <w:t>“Understanding Gen Z's Impulse Buying: Key Drivers and Consumer Trends” 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3E18">
        <w:rPr>
          <w:rFonts w:ascii="Times New Roman" w:hAnsi="Times New Roman" w:cs="Times New Roman"/>
          <w:sz w:val="24"/>
          <w:szCs w:val="24"/>
          <w:lang w:val="en-US"/>
        </w:rPr>
        <w:t>4th International Conference on Resilience and Progress: Pioneering Transformative Pathways to Sustainability</w:t>
      </w:r>
      <w:r w:rsidRPr="00ED3E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3E18">
        <w:rPr>
          <w:rFonts w:ascii="Times New Roman" w:hAnsi="Times New Roman" w:cs="Times New Roman"/>
          <w:sz w:val="24"/>
          <w:szCs w:val="24"/>
          <w:lang w:val="en-US"/>
        </w:rPr>
        <w:t xml:space="preserve">(ICRPPTPS) </w:t>
      </w:r>
      <w:proofErr w:type="spellStart"/>
      <w:r w:rsidRPr="00ED3E18">
        <w:rPr>
          <w:rFonts w:ascii="Times New Roman" w:hAnsi="Times New Roman" w:cs="Times New Roman"/>
          <w:sz w:val="24"/>
          <w:szCs w:val="24"/>
          <w:lang w:val="en-US"/>
        </w:rPr>
        <w:t>organised</w:t>
      </w:r>
      <w:proofErr w:type="spellEnd"/>
      <w:r w:rsidRPr="00ED3E18">
        <w:rPr>
          <w:rFonts w:ascii="Times New Roman" w:hAnsi="Times New Roman" w:cs="Times New Roman"/>
          <w:sz w:val="24"/>
          <w:szCs w:val="24"/>
          <w:lang w:val="en-US"/>
        </w:rPr>
        <w:t xml:space="preserve"> by the Department of Professional Accounting and Finance, </w:t>
      </w:r>
      <w:proofErr w:type="spellStart"/>
      <w:r w:rsidRPr="00ED3E18">
        <w:rPr>
          <w:rFonts w:ascii="Times New Roman" w:hAnsi="Times New Roman" w:cs="Times New Roman"/>
          <w:sz w:val="24"/>
          <w:szCs w:val="24"/>
          <w:lang w:val="en-US"/>
        </w:rPr>
        <w:t>Kristu</w:t>
      </w:r>
      <w:proofErr w:type="spellEnd"/>
      <w:r w:rsidRPr="00ED3E18">
        <w:rPr>
          <w:rFonts w:ascii="Times New Roman" w:hAnsi="Times New Roman" w:cs="Times New Roman"/>
          <w:sz w:val="24"/>
          <w:szCs w:val="24"/>
          <w:lang w:val="en-US"/>
        </w:rPr>
        <w:t xml:space="preserve"> Jayanti College,</w:t>
      </w:r>
      <w:r w:rsidRPr="00ED3E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3E18">
        <w:rPr>
          <w:rFonts w:ascii="Times New Roman" w:hAnsi="Times New Roman" w:cs="Times New Roman"/>
          <w:sz w:val="24"/>
          <w:szCs w:val="24"/>
          <w:lang w:val="en-US"/>
        </w:rPr>
        <w:t>Autonomous, Bengaluru on 21 &amp; 22, February 2025.</w:t>
      </w:r>
    </w:p>
    <w:p w14:paraId="49971658" w14:textId="77777777" w:rsidR="006022A5" w:rsidRDefault="006022A5" w:rsidP="00A7558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96EFFB" w14:textId="71CFBD1E" w:rsidR="00E827DC" w:rsidRPr="005C1E88" w:rsidRDefault="00E827DC" w:rsidP="005C1E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1E88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Publications with ISBN/ISSN/Conference Volumes etc.</w:t>
      </w:r>
    </w:p>
    <w:p w14:paraId="5150AFCE" w14:textId="035D42EF" w:rsidR="004A586D" w:rsidRPr="004A586D" w:rsidRDefault="004A586D" w:rsidP="00DE26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58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STUDY ON CONSUMERS KNOWLEDGE, PRACTICES AND PERCEPTION TOWARDS ECO-FRIENDLY PRODUCTS AND PACKAGING in </w:t>
      </w:r>
      <w:proofErr w:type="spellStart"/>
      <w:r w:rsidRPr="004A586D">
        <w:rPr>
          <w:rFonts w:ascii="Times New Roman" w:hAnsi="Times New Roman" w:cs="Times New Roman"/>
          <w:bCs/>
          <w:sz w:val="24"/>
          <w:szCs w:val="24"/>
          <w:lang w:val="en-US"/>
        </w:rPr>
        <w:t>Kristu</w:t>
      </w:r>
      <w:proofErr w:type="spellEnd"/>
      <w:r w:rsidRPr="004A58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Jayanti Journal of Management Sciences e - ISSN: 2583 – 6080 2(2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68E49CEE" w14:textId="511FDE28" w:rsidR="004A586D" w:rsidRPr="004A586D" w:rsidRDefault="004A586D" w:rsidP="00DE26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ECO INFLUENCE: SOCIAL MEDIA MARKETING IN THE AGE OF SUSTAINABILITY in the proceedings of International Conference on “Sustainable Business Practices- Issues, Challenges and Prospects”, ISBN-978-81-963171-2-6</w:t>
      </w:r>
    </w:p>
    <w:p w14:paraId="07071D28" w14:textId="77777777" w:rsidR="00E827DC" w:rsidRPr="009D3EA7" w:rsidRDefault="00E827DC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E0B87B" w14:textId="77777777" w:rsidR="005C1E88" w:rsidRDefault="005C1E88" w:rsidP="005C1E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17E1CC" w14:textId="07349910" w:rsidR="00E827DC" w:rsidRPr="005C1E88" w:rsidRDefault="00E827DC" w:rsidP="005C1E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1E8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Membership in Academic Bodies/ BOS/University Bodies/Subject related associations etc.</w:t>
      </w:r>
    </w:p>
    <w:p w14:paraId="64AFB27D" w14:textId="0D229221" w:rsidR="004A586D" w:rsidRPr="005C1E88" w:rsidRDefault="004A586D" w:rsidP="005C1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1E88">
        <w:rPr>
          <w:rFonts w:ascii="Times New Roman" w:hAnsi="Times New Roman" w:cs="Times New Roman"/>
          <w:sz w:val="24"/>
          <w:szCs w:val="24"/>
          <w:lang w:val="en-US"/>
        </w:rPr>
        <w:t>President of Commerce Association</w:t>
      </w:r>
    </w:p>
    <w:p w14:paraId="56CEA3F8" w14:textId="77777777" w:rsidR="005C1E88" w:rsidRPr="009D3EA7" w:rsidRDefault="005C1E88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E69E38" w14:textId="2071BD8B" w:rsidR="00AB1B90" w:rsidRPr="005C1E88" w:rsidRDefault="00AB1B90" w:rsidP="005C1E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1E88">
        <w:rPr>
          <w:rFonts w:ascii="Times New Roman" w:hAnsi="Times New Roman" w:cs="Times New Roman"/>
          <w:b/>
          <w:bCs/>
          <w:sz w:val="24"/>
          <w:szCs w:val="24"/>
          <w:lang w:val="en-US"/>
        </w:rPr>
        <w:t>Membership in the editorial boards</w:t>
      </w:r>
    </w:p>
    <w:p w14:paraId="6A25D9BE" w14:textId="39127B1D" w:rsidR="00AB1B90" w:rsidRPr="005C1E88" w:rsidRDefault="00D87264" w:rsidP="005C1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1E88">
        <w:rPr>
          <w:rFonts w:ascii="Times New Roman" w:hAnsi="Times New Roman" w:cs="Times New Roman"/>
          <w:sz w:val="24"/>
          <w:szCs w:val="24"/>
          <w:lang w:val="en-US"/>
        </w:rPr>
        <w:t>ASCENT – Department newsletter</w:t>
      </w:r>
    </w:p>
    <w:p w14:paraId="0DBC5DD9" w14:textId="77777777" w:rsidR="005C1E88" w:rsidRDefault="005C1E88" w:rsidP="005C1E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26AA25" w14:textId="17C222C3" w:rsidR="00E827DC" w:rsidRPr="005C1E88" w:rsidRDefault="00E827DC" w:rsidP="005C1E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1E88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Extension Services/Consultancies/ Resource Persons/ Chief guests at academic events/ moderated sessions/ advisory board/ trainer etc.</w:t>
      </w:r>
    </w:p>
    <w:p w14:paraId="441FF0B4" w14:textId="77777777" w:rsidR="005C1E88" w:rsidRPr="005C1E88" w:rsidRDefault="00A75585" w:rsidP="005C1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1E88">
        <w:rPr>
          <w:rFonts w:ascii="Times New Roman" w:hAnsi="Times New Roman" w:cs="Times New Roman"/>
          <w:sz w:val="24"/>
          <w:szCs w:val="24"/>
          <w:lang w:val="en-US"/>
        </w:rPr>
        <w:t xml:space="preserve">Resource person for PRAGATHI- a skill development </w:t>
      </w:r>
      <w:proofErr w:type="spellStart"/>
      <w:r w:rsidRPr="005C1E88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5C1E88">
        <w:rPr>
          <w:rFonts w:ascii="Times New Roman" w:hAnsi="Times New Roman" w:cs="Times New Roman"/>
          <w:sz w:val="24"/>
          <w:szCs w:val="24"/>
          <w:lang w:val="en-US"/>
        </w:rPr>
        <w:t xml:space="preserve"> organized by St Aloysius (Deemed to be University), </w:t>
      </w:r>
      <w:proofErr w:type="spellStart"/>
      <w:r w:rsidRPr="005C1E88"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 w:rsidRPr="005C1E88">
        <w:rPr>
          <w:rFonts w:ascii="Times New Roman" w:hAnsi="Times New Roman" w:cs="Times New Roman"/>
          <w:sz w:val="24"/>
          <w:szCs w:val="24"/>
          <w:lang w:val="en-US"/>
        </w:rPr>
        <w:t xml:space="preserve"> on 25 and 26 July 2024</w:t>
      </w:r>
    </w:p>
    <w:p w14:paraId="48E5BADB" w14:textId="5EF04F52" w:rsidR="00E827DC" w:rsidRPr="005C1E88" w:rsidRDefault="00E827DC" w:rsidP="005C1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1E88">
        <w:rPr>
          <w:rFonts w:ascii="Times New Roman" w:hAnsi="Times New Roman" w:cs="Times New Roman"/>
          <w:b/>
          <w:bCs/>
          <w:sz w:val="24"/>
          <w:szCs w:val="24"/>
          <w:lang w:val="en-US"/>
        </w:rPr>
        <w:t>Any other</w:t>
      </w:r>
    </w:p>
    <w:p w14:paraId="0A927249" w14:textId="56028198" w:rsidR="00E827DC" w:rsidRDefault="004A586D" w:rsidP="004A586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Organized a guest talk on Life Planning: At various phases by Dr Mona J Mendonca on 4</w:t>
      </w:r>
      <w:r w:rsidRPr="004A586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2024.</w:t>
      </w:r>
    </w:p>
    <w:p w14:paraId="64A72E41" w14:textId="7265D973" w:rsidR="004A586D" w:rsidRDefault="004A586D" w:rsidP="004A586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Organized a guest talk on </w:t>
      </w:r>
      <w:r w:rsidR="00EF3733">
        <w:rPr>
          <w:rFonts w:ascii="Times New Roman" w:hAnsi="Times New Roman" w:cs="Times New Roman"/>
          <w:sz w:val="24"/>
          <w:szCs w:val="24"/>
          <w:lang w:val="en-US"/>
        </w:rPr>
        <w:t xml:space="preserve">Marine Biodiversity and Conservation by </w:t>
      </w:r>
      <w:proofErr w:type="spellStart"/>
      <w:r w:rsidR="00EF3733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EF3733">
        <w:rPr>
          <w:rFonts w:ascii="Times New Roman" w:hAnsi="Times New Roman" w:cs="Times New Roman"/>
          <w:sz w:val="24"/>
          <w:szCs w:val="24"/>
          <w:lang w:val="en-US"/>
        </w:rPr>
        <w:t xml:space="preserve"> Andrew Dias on 26</w:t>
      </w:r>
      <w:r w:rsidR="00EF3733" w:rsidRPr="00EF373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EF3733">
        <w:rPr>
          <w:rFonts w:ascii="Times New Roman" w:hAnsi="Times New Roman" w:cs="Times New Roman"/>
          <w:sz w:val="24"/>
          <w:szCs w:val="24"/>
          <w:lang w:val="en-US"/>
        </w:rPr>
        <w:t xml:space="preserve"> September 2024.</w:t>
      </w:r>
    </w:p>
    <w:p w14:paraId="58F1A366" w14:textId="7B3D5890" w:rsidR="00EF3733" w:rsidRPr="009D3EA7" w:rsidRDefault="00EF3733" w:rsidP="004A586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Organized a guest talk on Roots and Shoots: Mastering the Art of Gardening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Soujanya S Shenoy on 9</w:t>
      </w:r>
      <w:r w:rsidRPr="00EF373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January 2025.</w:t>
      </w:r>
    </w:p>
    <w:p w14:paraId="2F3717AA" w14:textId="16DE73C0" w:rsidR="00E827DC" w:rsidRDefault="006022A5" w:rsidP="006022A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Assistant staff coordinator for ACME-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Aloysian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Fest 2024.</w:t>
      </w:r>
    </w:p>
    <w:p w14:paraId="1D6F6576" w14:textId="562BB013" w:rsidR="006022A5" w:rsidRDefault="006022A5" w:rsidP="006022A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Staff coordinator for COMMERCIO- Inter class fest</w:t>
      </w:r>
    </w:p>
    <w:p w14:paraId="6F93909F" w14:textId="77777777" w:rsidR="00E827DC" w:rsidRPr="009D3EA7" w:rsidRDefault="00E827DC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827DC" w:rsidRPr="009D3EA7" w:rsidSect="00ED3E18">
      <w:pgSz w:w="11906" w:h="16838"/>
      <w:pgMar w:top="1440" w:right="1440" w:bottom="1440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B7E"/>
    <w:multiLevelType w:val="hybridMultilevel"/>
    <w:tmpl w:val="D28026A6"/>
    <w:lvl w:ilvl="0" w:tplc="7FD491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A5170A5"/>
    <w:multiLevelType w:val="hybridMultilevel"/>
    <w:tmpl w:val="5DEA76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906A3"/>
    <w:multiLevelType w:val="hybridMultilevel"/>
    <w:tmpl w:val="F022FA8A"/>
    <w:lvl w:ilvl="0" w:tplc="2522D3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87378"/>
    <w:multiLevelType w:val="hybridMultilevel"/>
    <w:tmpl w:val="82406AF2"/>
    <w:lvl w:ilvl="0" w:tplc="59A0A3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AC93545"/>
    <w:multiLevelType w:val="hybridMultilevel"/>
    <w:tmpl w:val="D7FA3C50"/>
    <w:lvl w:ilvl="0" w:tplc="0E60C2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DB263B4"/>
    <w:multiLevelType w:val="hybridMultilevel"/>
    <w:tmpl w:val="6DDE7C0C"/>
    <w:lvl w:ilvl="0" w:tplc="7F320B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E9746C4"/>
    <w:multiLevelType w:val="hybridMultilevel"/>
    <w:tmpl w:val="8E4A4E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A023B"/>
    <w:multiLevelType w:val="hybridMultilevel"/>
    <w:tmpl w:val="4FF4C0C4"/>
    <w:lvl w:ilvl="0" w:tplc="4D30B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1A6BD4"/>
    <w:multiLevelType w:val="hybridMultilevel"/>
    <w:tmpl w:val="195A0712"/>
    <w:lvl w:ilvl="0" w:tplc="95C05B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74864B4"/>
    <w:multiLevelType w:val="hybridMultilevel"/>
    <w:tmpl w:val="C06A27E6"/>
    <w:lvl w:ilvl="0" w:tplc="FDCE72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89">
    <w:abstractNumId w:val="4"/>
  </w:num>
  <w:num w:numId="2" w16cid:durableId="357704810">
    <w:abstractNumId w:val="7"/>
  </w:num>
  <w:num w:numId="3" w16cid:durableId="1015425775">
    <w:abstractNumId w:val="0"/>
  </w:num>
  <w:num w:numId="4" w16cid:durableId="922300120">
    <w:abstractNumId w:val="8"/>
  </w:num>
  <w:num w:numId="5" w16cid:durableId="2005430144">
    <w:abstractNumId w:val="5"/>
  </w:num>
  <w:num w:numId="6" w16cid:durableId="877088092">
    <w:abstractNumId w:val="6"/>
  </w:num>
  <w:num w:numId="7" w16cid:durableId="229771685">
    <w:abstractNumId w:val="3"/>
  </w:num>
  <w:num w:numId="8" w16cid:durableId="2072344360">
    <w:abstractNumId w:val="1"/>
  </w:num>
  <w:num w:numId="9" w16cid:durableId="694307651">
    <w:abstractNumId w:val="2"/>
  </w:num>
  <w:num w:numId="10" w16cid:durableId="604576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DC"/>
    <w:rsid w:val="001D3310"/>
    <w:rsid w:val="0023338E"/>
    <w:rsid w:val="00422C2F"/>
    <w:rsid w:val="004A586D"/>
    <w:rsid w:val="005C1E88"/>
    <w:rsid w:val="005F0D2A"/>
    <w:rsid w:val="006022A5"/>
    <w:rsid w:val="009524F4"/>
    <w:rsid w:val="009872ED"/>
    <w:rsid w:val="009D3EA7"/>
    <w:rsid w:val="00A75585"/>
    <w:rsid w:val="00AB1B90"/>
    <w:rsid w:val="00AE7EE3"/>
    <w:rsid w:val="00B26656"/>
    <w:rsid w:val="00C266F7"/>
    <w:rsid w:val="00C5791E"/>
    <w:rsid w:val="00C630AE"/>
    <w:rsid w:val="00C75004"/>
    <w:rsid w:val="00D87264"/>
    <w:rsid w:val="00DD6CD0"/>
    <w:rsid w:val="00E827DC"/>
    <w:rsid w:val="00ED3E18"/>
    <w:rsid w:val="00E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9B39"/>
  <w15:chartTrackingRefBased/>
  <w15:docId w15:val="{C075D945-A253-402C-B647-8892CAA2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7DC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59"/>
    <w:rsid w:val="00ED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3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shaldsouza0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302B5-E0BC-4F28-AEEE-F565D8FF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emdees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rishal dsouza</cp:lastModifiedBy>
  <cp:revision>7</cp:revision>
  <dcterms:created xsi:type="dcterms:W3CDTF">2025-01-17T09:12:00Z</dcterms:created>
  <dcterms:modified xsi:type="dcterms:W3CDTF">2025-03-26T12:34:00Z</dcterms:modified>
</cp:coreProperties>
</file>